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6D0" w:rsidRPr="00A356D0" w:rsidRDefault="00A356D0" w:rsidP="00A356D0">
      <w:pPr>
        <w:jc w:val="center"/>
        <w:rPr>
          <w:rFonts w:eastAsia="Times New Roman" w:cs="Times New Roman"/>
          <w:szCs w:val="24"/>
          <w:lang w:bidi="ar-SA"/>
        </w:rPr>
      </w:pPr>
      <w:r w:rsidRPr="00A356D0">
        <w:rPr>
          <w:rFonts w:ascii="Trebuchet MS" w:eastAsia="Times New Roman" w:hAnsi="Trebuchet MS" w:cs="Times New Roman"/>
          <w:sz w:val="27"/>
          <w:szCs w:val="27"/>
          <w:lang w:bidi="ar-SA"/>
        </w:rPr>
        <w:t xml:space="preserve">Bryn </w:t>
      </w:r>
      <w:proofErr w:type="spellStart"/>
      <w:r w:rsidRPr="00A356D0">
        <w:rPr>
          <w:rFonts w:ascii="Trebuchet MS" w:eastAsia="Times New Roman" w:hAnsi="Trebuchet MS" w:cs="Times New Roman"/>
          <w:sz w:val="27"/>
          <w:szCs w:val="27"/>
          <w:lang w:bidi="ar-SA"/>
        </w:rPr>
        <w:t>Mawr</w:t>
      </w:r>
      <w:proofErr w:type="spellEnd"/>
      <w:r w:rsidRPr="00A356D0">
        <w:rPr>
          <w:rFonts w:ascii="Trebuchet MS" w:eastAsia="Times New Roman" w:hAnsi="Trebuchet MS" w:cs="Times New Roman"/>
          <w:sz w:val="27"/>
          <w:szCs w:val="27"/>
          <w:lang w:bidi="ar-SA"/>
        </w:rPr>
        <w:t xml:space="preserve"> Classical Review 2008.12.05</w:t>
      </w:r>
    </w:p>
    <w:p w:rsidR="00A356D0" w:rsidRPr="00A356D0" w:rsidRDefault="00A356D0" w:rsidP="00A356D0">
      <w:pPr>
        <w:rPr>
          <w:rFonts w:eastAsia="Times New Roman" w:cs="Times New Roman"/>
          <w:szCs w:val="24"/>
          <w:lang w:bidi="ar-SA"/>
        </w:rPr>
      </w:pPr>
      <w:r w:rsidRPr="00A356D0">
        <w:rPr>
          <w:rFonts w:eastAsia="Times New Roman" w:cs="Times New Roman"/>
          <w:szCs w:val="24"/>
          <w:lang w:bidi="ar-SA"/>
        </w:rPr>
        <w:pict>
          <v:rect id="_x0000_i1025" style="width:0;height:1.5pt" o:hralign="center" o:hrstd="t" o:hr="t" fillcolor="#a0a0a0" stroked="f"/>
        </w:pict>
      </w:r>
    </w:p>
    <w:p w:rsidR="00A356D0" w:rsidRPr="00A356D0" w:rsidRDefault="00A356D0" w:rsidP="00A356D0">
      <w:pPr>
        <w:spacing w:before="100" w:beforeAutospacing="1" w:after="100" w:afterAutospacing="1"/>
        <w:outlineLvl w:val="2"/>
        <w:rPr>
          <w:rFonts w:eastAsia="Times New Roman" w:cs="Times New Roman"/>
          <w:b/>
          <w:bCs/>
          <w:sz w:val="27"/>
          <w:szCs w:val="27"/>
          <w:lang w:bidi="ar-SA"/>
        </w:rPr>
      </w:pPr>
      <w:r w:rsidRPr="00A356D0">
        <w:rPr>
          <w:rFonts w:eastAsia="Times New Roman" w:cs="Times New Roman"/>
          <w:b/>
          <w:bCs/>
          <w:sz w:val="27"/>
          <w:szCs w:val="27"/>
          <w:lang w:bidi="ar-SA"/>
        </w:rPr>
        <w:t xml:space="preserve">Maurizio </w:t>
      </w:r>
      <w:proofErr w:type="spellStart"/>
      <w:r w:rsidRPr="00A356D0">
        <w:rPr>
          <w:rFonts w:eastAsia="Times New Roman" w:cs="Times New Roman"/>
          <w:b/>
          <w:bCs/>
          <w:sz w:val="27"/>
          <w:szCs w:val="27"/>
          <w:lang w:bidi="ar-SA"/>
        </w:rPr>
        <w:t>Migliori</w:t>
      </w:r>
      <w:proofErr w:type="spellEnd"/>
      <w:r w:rsidRPr="00A356D0">
        <w:rPr>
          <w:rFonts w:eastAsia="Times New Roman" w:cs="Times New Roman"/>
          <w:b/>
          <w:bCs/>
          <w:sz w:val="27"/>
          <w:szCs w:val="27"/>
          <w:lang w:bidi="ar-SA"/>
        </w:rPr>
        <w:t xml:space="preserve">, Linda M. Napolitano </w:t>
      </w:r>
      <w:proofErr w:type="spellStart"/>
      <w:r w:rsidRPr="00A356D0">
        <w:rPr>
          <w:rFonts w:eastAsia="Times New Roman" w:cs="Times New Roman"/>
          <w:b/>
          <w:bCs/>
          <w:sz w:val="27"/>
          <w:szCs w:val="27"/>
          <w:lang w:bidi="ar-SA"/>
        </w:rPr>
        <w:t>Valditara</w:t>
      </w:r>
      <w:proofErr w:type="spellEnd"/>
      <w:r w:rsidRPr="00A356D0">
        <w:rPr>
          <w:rFonts w:eastAsia="Times New Roman" w:cs="Times New Roman"/>
          <w:b/>
          <w:bCs/>
          <w:sz w:val="27"/>
          <w:szCs w:val="27"/>
          <w:lang w:bidi="ar-SA"/>
        </w:rPr>
        <w:t xml:space="preserve">, </w:t>
      </w:r>
      <w:proofErr w:type="spellStart"/>
      <w:r w:rsidRPr="00A356D0">
        <w:rPr>
          <w:rFonts w:eastAsia="Times New Roman" w:cs="Times New Roman"/>
          <w:b/>
          <w:bCs/>
          <w:sz w:val="27"/>
          <w:szCs w:val="27"/>
          <w:lang w:bidi="ar-SA"/>
        </w:rPr>
        <w:t>Davide</w:t>
      </w:r>
      <w:proofErr w:type="spellEnd"/>
      <w:r w:rsidRPr="00A356D0">
        <w:rPr>
          <w:rFonts w:eastAsia="Times New Roman" w:cs="Times New Roman"/>
          <w:b/>
          <w:bCs/>
          <w:sz w:val="27"/>
          <w:szCs w:val="27"/>
          <w:lang w:bidi="ar-SA"/>
        </w:rPr>
        <w:t xml:space="preserve"> Del </w:t>
      </w:r>
      <w:proofErr w:type="spellStart"/>
      <w:r w:rsidRPr="00A356D0">
        <w:rPr>
          <w:rFonts w:eastAsia="Times New Roman" w:cs="Times New Roman"/>
          <w:b/>
          <w:bCs/>
          <w:sz w:val="27"/>
          <w:szCs w:val="27"/>
          <w:lang w:bidi="ar-SA"/>
        </w:rPr>
        <w:t>Forno</w:t>
      </w:r>
      <w:proofErr w:type="spellEnd"/>
      <w:r w:rsidRPr="00A356D0">
        <w:rPr>
          <w:rFonts w:eastAsia="Times New Roman" w:cs="Times New Roman"/>
          <w:b/>
          <w:bCs/>
          <w:sz w:val="27"/>
          <w:szCs w:val="27"/>
          <w:lang w:bidi="ar-SA"/>
        </w:rPr>
        <w:t xml:space="preserve"> (ed.), </w:t>
      </w:r>
      <w:proofErr w:type="gramStart"/>
      <w:r w:rsidRPr="00A356D0">
        <w:rPr>
          <w:rFonts w:eastAsia="Times New Roman" w:cs="Times New Roman"/>
          <w:b/>
          <w:bCs/>
          <w:i/>
          <w:iCs/>
          <w:sz w:val="27"/>
          <w:szCs w:val="27"/>
          <w:lang w:bidi="ar-SA"/>
        </w:rPr>
        <w:t>Plato</w:t>
      </w:r>
      <w:proofErr w:type="gramEnd"/>
      <w:r w:rsidRPr="00A356D0">
        <w:rPr>
          <w:rFonts w:eastAsia="Times New Roman" w:cs="Times New Roman"/>
          <w:b/>
          <w:bCs/>
          <w:i/>
          <w:iCs/>
          <w:sz w:val="27"/>
          <w:szCs w:val="27"/>
          <w:lang w:bidi="ar-SA"/>
        </w:rPr>
        <w:t xml:space="preserve"> </w:t>
      </w:r>
      <w:proofErr w:type="spellStart"/>
      <w:r w:rsidRPr="00A356D0">
        <w:rPr>
          <w:rFonts w:eastAsia="Times New Roman" w:cs="Times New Roman"/>
          <w:b/>
          <w:bCs/>
          <w:i/>
          <w:iCs/>
          <w:sz w:val="27"/>
          <w:szCs w:val="27"/>
          <w:lang w:bidi="ar-SA"/>
        </w:rPr>
        <w:t>Ethicus</w:t>
      </w:r>
      <w:proofErr w:type="spellEnd"/>
      <w:r w:rsidRPr="00A356D0">
        <w:rPr>
          <w:rFonts w:eastAsia="Times New Roman" w:cs="Times New Roman"/>
          <w:b/>
          <w:bCs/>
          <w:i/>
          <w:iCs/>
          <w:sz w:val="27"/>
          <w:szCs w:val="27"/>
          <w:lang w:bidi="ar-SA"/>
        </w:rPr>
        <w:t xml:space="preserve">: Philosophy is Life: Proceedings of the International Colloquium, Piacenza (Italy) 2003. </w:t>
      </w:r>
      <w:proofErr w:type="spellStart"/>
      <w:proofErr w:type="gramStart"/>
      <w:r w:rsidRPr="00A356D0">
        <w:rPr>
          <w:rFonts w:eastAsia="Times New Roman" w:cs="Times New Roman"/>
          <w:b/>
          <w:bCs/>
          <w:i/>
          <w:iCs/>
          <w:sz w:val="27"/>
          <w:szCs w:val="27"/>
          <w:lang w:bidi="ar-SA"/>
        </w:rPr>
        <w:t>Lecturae</w:t>
      </w:r>
      <w:proofErr w:type="spellEnd"/>
      <w:r w:rsidRPr="00A356D0">
        <w:rPr>
          <w:rFonts w:eastAsia="Times New Roman" w:cs="Times New Roman"/>
          <w:b/>
          <w:bCs/>
          <w:i/>
          <w:iCs/>
          <w:sz w:val="27"/>
          <w:szCs w:val="27"/>
          <w:lang w:bidi="ar-SA"/>
        </w:rPr>
        <w:t xml:space="preserve"> </w:t>
      </w:r>
      <w:proofErr w:type="spellStart"/>
      <w:r w:rsidRPr="00A356D0">
        <w:rPr>
          <w:rFonts w:eastAsia="Times New Roman" w:cs="Times New Roman"/>
          <w:b/>
          <w:bCs/>
          <w:i/>
          <w:iCs/>
          <w:sz w:val="27"/>
          <w:szCs w:val="27"/>
          <w:lang w:bidi="ar-SA"/>
        </w:rPr>
        <w:t>Platonis</w:t>
      </w:r>
      <w:proofErr w:type="spellEnd"/>
      <w:r w:rsidRPr="00A356D0">
        <w:rPr>
          <w:rFonts w:eastAsia="Times New Roman" w:cs="Times New Roman"/>
          <w:b/>
          <w:bCs/>
          <w:i/>
          <w:iCs/>
          <w:sz w:val="27"/>
          <w:szCs w:val="27"/>
          <w:lang w:bidi="ar-SA"/>
        </w:rPr>
        <w:t>; v. 4</w:t>
      </w:r>
      <w:r w:rsidRPr="00A356D0">
        <w:rPr>
          <w:rFonts w:eastAsia="Times New Roman" w:cs="Times New Roman"/>
          <w:b/>
          <w:bCs/>
          <w:sz w:val="27"/>
          <w:szCs w:val="27"/>
          <w:lang w:bidi="ar-SA"/>
        </w:rPr>
        <w:t>.</w:t>
      </w:r>
      <w:proofErr w:type="gramEnd"/>
      <w:r w:rsidRPr="00A356D0">
        <w:rPr>
          <w:rFonts w:eastAsia="Times New Roman" w:cs="Times New Roman"/>
          <w:b/>
          <w:bCs/>
          <w:sz w:val="27"/>
          <w:szCs w:val="27"/>
          <w:lang w:bidi="ar-SA"/>
        </w:rPr>
        <w:t xml:space="preserve">   Sankt </w:t>
      </w:r>
      <w:proofErr w:type="spellStart"/>
      <w:r w:rsidRPr="00A356D0">
        <w:rPr>
          <w:rFonts w:eastAsia="Times New Roman" w:cs="Times New Roman"/>
          <w:b/>
          <w:bCs/>
          <w:sz w:val="27"/>
          <w:szCs w:val="27"/>
          <w:lang w:bidi="ar-SA"/>
        </w:rPr>
        <w:t>Augustin</w:t>
      </w:r>
      <w:proofErr w:type="spellEnd"/>
      <w:r w:rsidRPr="00A356D0">
        <w:rPr>
          <w:rFonts w:eastAsia="Times New Roman" w:cs="Times New Roman"/>
          <w:b/>
          <w:bCs/>
          <w:sz w:val="27"/>
          <w:szCs w:val="27"/>
          <w:lang w:bidi="ar-SA"/>
        </w:rPr>
        <w:t xml:space="preserve">:  Academia </w:t>
      </w:r>
      <w:proofErr w:type="spellStart"/>
      <w:r w:rsidRPr="00A356D0">
        <w:rPr>
          <w:rFonts w:eastAsia="Times New Roman" w:cs="Times New Roman"/>
          <w:b/>
          <w:bCs/>
          <w:sz w:val="27"/>
          <w:szCs w:val="27"/>
          <w:lang w:bidi="ar-SA"/>
        </w:rPr>
        <w:t>Verlag</w:t>
      </w:r>
      <w:proofErr w:type="spellEnd"/>
      <w:r w:rsidRPr="00A356D0">
        <w:rPr>
          <w:rFonts w:eastAsia="Times New Roman" w:cs="Times New Roman"/>
          <w:b/>
          <w:bCs/>
          <w:sz w:val="27"/>
          <w:szCs w:val="27"/>
          <w:lang w:bidi="ar-SA"/>
        </w:rPr>
        <w:t>, 2004.  </w:t>
      </w:r>
      <w:proofErr w:type="gramStart"/>
      <w:r w:rsidRPr="00A356D0">
        <w:rPr>
          <w:rFonts w:eastAsia="Times New Roman" w:cs="Times New Roman"/>
          <w:b/>
          <w:bCs/>
          <w:sz w:val="27"/>
          <w:szCs w:val="27"/>
          <w:lang w:bidi="ar-SA"/>
        </w:rPr>
        <w:t>Pp. 353.</w:t>
      </w:r>
      <w:proofErr w:type="gramEnd"/>
      <w:r w:rsidRPr="00A356D0">
        <w:rPr>
          <w:rFonts w:eastAsia="Times New Roman" w:cs="Times New Roman"/>
          <w:b/>
          <w:bCs/>
          <w:sz w:val="27"/>
          <w:szCs w:val="27"/>
          <w:lang w:bidi="ar-SA"/>
        </w:rPr>
        <w:t xml:space="preserve">  </w:t>
      </w:r>
      <w:proofErr w:type="gramStart"/>
      <w:r w:rsidRPr="00A356D0">
        <w:rPr>
          <w:rFonts w:eastAsia="Times New Roman" w:cs="Times New Roman"/>
          <w:b/>
          <w:bCs/>
          <w:sz w:val="27"/>
          <w:szCs w:val="27"/>
          <w:lang w:bidi="ar-SA"/>
        </w:rPr>
        <w:t>ISBN 9783896653277.</w:t>
      </w:r>
      <w:proofErr w:type="gramEnd"/>
      <w:r w:rsidRPr="00A356D0">
        <w:rPr>
          <w:rFonts w:eastAsia="Times New Roman" w:cs="Times New Roman"/>
          <w:b/>
          <w:bCs/>
          <w:sz w:val="27"/>
          <w:szCs w:val="27"/>
          <w:lang w:bidi="ar-SA"/>
        </w:rPr>
        <w:t xml:space="preserve">  </w:t>
      </w:r>
      <w:proofErr w:type="gramStart"/>
      <w:r w:rsidRPr="00A356D0">
        <w:rPr>
          <w:rFonts w:eastAsia="Times New Roman" w:cs="Times New Roman"/>
          <w:b/>
          <w:bCs/>
          <w:sz w:val="27"/>
          <w:szCs w:val="27"/>
          <w:lang w:bidi="ar-SA"/>
        </w:rPr>
        <w:t>€49.50.</w:t>
      </w:r>
      <w:proofErr w:type="gramEnd"/>
      <w:r w:rsidRPr="00A356D0">
        <w:rPr>
          <w:rFonts w:eastAsia="Times New Roman" w:cs="Times New Roman"/>
          <w:b/>
          <w:bCs/>
          <w:sz w:val="27"/>
          <w:szCs w:val="27"/>
          <w:lang w:bidi="ar-SA"/>
        </w:rPr>
        <w:t xml:space="preserve">   </w:t>
      </w:r>
    </w:p>
    <w:p w:rsidR="00A356D0" w:rsidRPr="00A356D0" w:rsidRDefault="00A356D0" w:rsidP="00A356D0">
      <w:pPr>
        <w:rPr>
          <w:rFonts w:eastAsia="Times New Roman" w:cs="Times New Roman"/>
          <w:szCs w:val="24"/>
          <w:lang w:bidi="ar-SA"/>
        </w:rPr>
      </w:pPr>
      <w:r w:rsidRPr="00A356D0">
        <w:rPr>
          <w:rFonts w:eastAsia="Times New Roman" w:cs="Times New Roman"/>
          <w:szCs w:val="24"/>
          <w:lang w:bidi="ar-SA"/>
        </w:rPr>
        <w:pict>
          <v:rect id="_x0000_i1026" style="width:234pt;height:1.5pt" o:hrpct="500" o:hrstd="t" o:hr="t" fillcolor="#a0a0a0" stroked="f"/>
        </w:pict>
      </w:r>
    </w:p>
    <w:p w:rsidR="00A356D0" w:rsidRPr="00A356D0" w:rsidRDefault="00A356D0" w:rsidP="00A356D0">
      <w:pPr>
        <w:spacing w:after="240"/>
        <w:rPr>
          <w:rFonts w:eastAsia="Times New Roman" w:cs="Times New Roman"/>
          <w:szCs w:val="24"/>
          <w:lang w:bidi="ar-SA"/>
        </w:rPr>
      </w:pPr>
      <w:r w:rsidRPr="00A356D0">
        <w:rPr>
          <w:rFonts w:eastAsia="Times New Roman" w:cs="Times New Roman"/>
          <w:szCs w:val="24"/>
          <w:lang w:bidi="ar-SA"/>
        </w:rPr>
        <w:br/>
      </w:r>
      <w:r w:rsidRPr="00A356D0">
        <w:rPr>
          <w:rFonts w:eastAsia="Times New Roman" w:cs="Times New Roman"/>
          <w:b/>
          <w:bCs/>
          <w:szCs w:val="24"/>
          <w:lang w:bidi="ar-SA"/>
        </w:rPr>
        <w:t>Reviewed by Gerald A. Press, Hunter College and CUNY Graduate Center (gerald.press@hunter.cuny.edu</w:t>
      </w:r>
      <w:proofErr w:type="gramStart"/>
      <w:r w:rsidRPr="00A356D0">
        <w:rPr>
          <w:rFonts w:eastAsia="Times New Roman" w:cs="Times New Roman"/>
          <w:b/>
          <w:bCs/>
          <w:szCs w:val="24"/>
          <w:lang w:bidi="ar-SA"/>
        </w:rPr>
        <w:t>)</w:t>
      </w:r>
      <w:proofErr w:type="gramEnd"/>
      <w:r w:rsidRPr="00A356D0">
        <w:rPr>
          <w:rFonts w:eastAsia="Times New Roman" w:cs="Times New Roman"/>
          <w:szCs w:val="24"/>
          <w:lang w:bidi="ar-SA"/>
        </w:rPr>
        <w:br/>
      </w:r>
      <w:r w:rsidRPr="00A356D0">
        <w:rPr>
          <w:rFonts w:eastAsia="Times New Roman" w:cs="Times New Roman"/>
          <w:sz w:val="20"/>
          <w:szCs w:val="20"/>
          <w:lang w:bidi="ar-SA"/>
        </w:rPr>
        <w:t>Word count: 2517 words</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[Authors and titles are listed at the end of the review.]</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The papers in this interesting volume are from an international colloquium of the same title held in Piacenza in 2003; they are published here in English, though they have now also appeared in Italian (Brescia: </w:t>
      </w:r>
      <w:proofErr w:type="spellStart"/>
      <w:r w:rsidRPr="00A356D0">
        <w:rPr>
          <w:rFonts w:eastAsia="Times New Roman" w:cs="Times New Roman"/>
          <w:szCs w:val="24"/>
          <w:lang w:bidi="ar-SA"/>
        </w:rPr>
        <w:t>Morcelliana</w:t>
      </w:r>
      <w:proofErr w:type="spellEnd"/>
      <w:r w:rsidRPr="00A356D0">
        <w:rPr>
          <w:rFonts w:eastAsia="Times New Roman" w:cs="Times New Roman"/>
          <w:szCs w:val="24"/>
          <w:lang w:bidi="ar-SA"/>
        </w:rPr>
        <w:t xml:space="preserve">, 2008). Although they represent a variety of approaches to Platonic ethics, they are united in favoring over-arching readings of the Platonic works over the (mere) analysis of particular stretches of Socratic argument. As a group they also constitute a sign of another major change taking place in Plato scholarship, away from the older assumption that Plato, like Aristotle and other philosophers, can be said to have a separate part of philosophy called "ethics."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Given the number of papers, I will offer only a few general observations after summarizing the contributions.</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One complaint made against contemporary Platonic esoterism, is that it ignores or devalues Plato's constant concern with ethical and political questions. </w:t>
      </w:r>
      <w:proofErr w:type="spellStart"/>
      <w:r w:rsidRPr="00A356D0">
        <w:rPr>
          <w:rFonts w:eastAsia="Times New Roman" w:cs="Times New Roman"/>
          <w:szCs w:val="24"/>
          <w:lang w:bidi="ar-SA"/>
        </w:rPr>
        <w:t>Berti</w:t>
      </w:r>
      <w:proofErr w:type="spellEnd"/>
      <w:r w:rsidRPr="00A356D0">
        <w:rPr>
          <w:rFonts w:eastAsia="Times New Roman" w:cs="Times New Roman"/>
          <w:szCs w:val="24"/>
          <w:lang w:bidi="ar-SA"/>
        </w:rPr>
        <w:t xml:space="preserve"> reviews the debates and concludes that, given the coincidence of One and Good, there is an ethics in the "unwritten doctrines," which is "founded on an extremely precise ontology" (48).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The claim that virtue is knowledge has often been taken as the basis of Plato's ethics. Bravo reviews discussions of </w:t>
      </w:r>
      <w:r w:rsidRPr="00A356D0">
        <w:rPr>
          <w:rFonts w:eastAsia="Times New Roman" w:cs="Times New Roman"/>
          <w:i/>
          <w:iCs/>
          <w:szCs w:val="24"/>
          <w:lang w:bidi="ar-SA"/>
        </w:rPr>
        <w:t>episteme</w:t>
      </w:r>
      <w:r w:rsidRPr="00A356D0">
        <w:rPr>
          <w:rFonts w:eastAsia="Times New Roman" w:cs="Times New Roman"/>
          <w:szCs w:val="24"/>
          <w:lang w:bidi="ar-SA"/>
        </w:rPr>
        <w:t xml:space="preserve"> from Ryle (1949) and Gould (1955) through Vlastos (1973) and some more recent interventions (</w:t>
      </w:r>
      <w:proofErr w:type="spellStart"/>
      <w:r w:rsidRPr="00A356D0">
        <w:rPr>
          <w:rFonts w:eastAsia="Times New Roman" w:cs="Times New Roman"/>
          <w:szCs w:val="24"/>
          <w:lang w:bidi="ar-SA"/>
        </w:rPr>
        <w:t>Stalley</w:t>
      </w:r>
      <w:proofErr w:type="spellEnd"/>
      <w:r w:rsidRPr="00A356D0">
        <w:rPr>
          <w:rFonts w:eastAsia="Times New Roman" w:cs="Times New Roman"/>
          <w:szCs w:val="24"/>
          <w:lang w:bidi="ar-SA"/>
        </w:rPr>
        <w:t xml:space="preserve"> 2000, </w:t>
      </w:r>
      <w:proofErr w:type="spellStart"/>
      <w:r w:rsidRPr="00A356D0">
        <w:rPr>
          <w:rFonts w:eastAsia="Times New Roman" w:cs="Times New Roman"/>
          <w:szCs w:val="24"/>
          <w:lang w:bidi="ar-SA"/>
        </w:rPr>
        <w:t>Tsouna</w:t>
      </w:r>
      <w:proofErr w:type="spellEnd"/>
      <w:r w:rsidRPr="00A356D0">
        <w:rPr>
          <w:rFonts w:eastAsia="Times New Roman" w:cs="Times New Roman"/>
          <w:szCs w:val="24"/>
          <w:lang w:bidi="ar-SA"/>
        </w:rPr>
        <w:t xml:space="preserve"> 2001). He concludes that for Plato </w:t>
      </w:r>
      <w:r w:rsidRPr="00A356D0">
        <w:rPr>
          <w:rFonts w:eastAsia="Times New Roman" w:cs="Times New Roman"/>
          <w:i/>
          <w:iCs/>
          <w:szCs w:val="24"/>
          <w:lang w:bidi="ar-SA"/>
        </w:rPr>
        <w:t>episteme</w:t>
      </w:r>
      <w:r w:rsidRPr="00A356D0">
        <w:rPr>
          <w:rFonts w:eastAsia="Times New Roman" w:cs="Times New Roman"/>
          <w:szCs w:val="24"/>
          <w:lang w:bidi="ar-SA"/>
        </w:rPr>
        <w:t xml:space="preserve"> is both knowing that and knowing how but also "involves the acting self-consciousness of...the subject who obtains it...[and] includes as an essential element self-restraint, namely the capacity of dominating the impulses opposed to virtue...which is equivalent to a return of the soul to the Good" (61).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Brisson criticizes books about Plato's ethics and politics -- e.g., Irwin 1995 and </w:t>
      </w:r>
      <w:proofErr w:type="spellStart"/>
      <w:r w:rsidRPr="00A356D0">
        <w:rPr>
          <w:rFonts w:eastAsia="Times New Roman" w:cs="Times New Roman"/>
          <w:szCs w:val="24"/>
          <w:lang w:bidi="ar-SA"/>
        </w:rPr>
        <w:t>Bobonich</w:t>
      </w:r>
      <w:proofErr w:type="spellEnd"/>
      <w:r w:rsidRPr="00A356D0">
        <w:rPr>
          <w:rFonts w:eastAsia="Times New Roman" w:cs="Times New Roman"/>
          <w:szCs w:val="24"/>
          <w:lang w:bidi="ar-SA"/>
        </w:rPr>
        <w:t xml:space="preserve"> 2002 -- that reduce "Plato's ethics to that of Aristotle interpreted in the light of Kant" (63) and fail to deal with the myths. He argues that Plato's ethics don't make sense without the idea of transmigration of the soul and that "myths play a fundamental and permanent role" in this, since in them "we witness the emergence of a tendency to orient ethics towards physics...by resituating man within </w:t>
      </w:r>
      <w:r w:rsidRPr="00A356D0">
        <w:rPr>
          <w:rFonts w:eastAsia="Times New Roman" w:cs="Times New Roman"/>
          <w:szCs w:val="24"/>
          <w:lang w:bidi="ar-SA"/>
        </w:rPr>
        <w:lastRenderedPageBreak/>
        <w:t xml:space="preserve">his place on the scale of all living things" (63). According to Brisson, Plato originated the idea of post-mortem retribution, a nexus of ideas that is </w:t>
      </w:r>
      <w:proofErr w:type="spellStart"/>
      <w:r w:rsidRPr="00A356D0">
        <w:rPr>
          <w:rFonts w:eastAsia="Times New Roman" w:cs="Times New Roman"/>
          <w:szCs w:val="24"/>
          <w:lang w:bidi="ar-SA"/>
        </w:rPr>
        <w:t>physicalized</w:t>
      </w:r>
      <w:proofErr w:type="spellEnd"/>
      <w:r w:rsidRPr="00A356D0">
        <w:rPr>
          <w:rFonts w:eastAsia="Times New Roman" w:cs="Times New Roman"/>
          <w:szCs w:val="24"/>
          <w:lang w:bidi="ar-SA"/>
        </w:rPr>
        <w:t xml:space="preserve"> and </w:t>
      </w:r>
      <w:proofErr w:type="spellStart"/>
      <w:r w:rsidRPr="00A356D0">
        <w:rPr>
          <w:rFonts w:eastAsia="Times New Roman" w:cs="Times New Roman"/>
          <w:szCs w:val="24"/>
          <w:lang w:bidi="ar-SA"/>
        </w:rPr>
        <w:t>hierarchialized</w:t>
      </w:r>
      <w:proofErr w:type="spellEnd"/>
      <w:r w:rsidRPr="00A356D0">
        <w:rPr>
          <w:rFonts w:eastAsia="Times New Roman" w:cs="Times New Roman"/>
          <w:szCs w:val="24"/>
          <w:lang w:bidi="ar-SA"/>
        </w:rPr>
        <w:t xml:space="preserve"> in the </w:t>
      </w:r>
      <w:r w:rsidRPr="00A356D0">
        <w:rPr>
          <w:rFonts w:eastAsia="Times New Roman" w:cs="Times New Roman"/>
          <w:i/>
          <w:iCs/>
          <w:szCs w:val="24"/>
          <w:lang w:bidi="ar-SA"/>
        </w:rPr>
        <w:t>Timaeus</w:t>
      </w:r>
      <w:r w:rsidRPr="00A356D0">
        <w:rPr>
          <w:rFonts w:eastAsia="Times New Roman" w:cs="Times New Roman"/>
          <w:szCs w:val="24"/>
          <w:lang w:bidi="ar-SA"/>
        </w:rPr>
        <w:t xml:space="preserve">. Like several other contributors, </w:t>
      </w:r>
      <w:proofErr w:type="spellStart"/>
      <w:r w:rsidRPr="00A356D0">
        <w:rPr>
          <w:rFonts w:eastAsia="Times New Roman" w:cs="Times New Roman"/>
          <w:szCs w:val="24"/>
          <w:lang w:bidi="ar-SA"/>
        </w:rPr>
        <w:t>Brisson's</w:t>
      </w:r>
      <w:proofErr w:type="spellEnd"/>
      <w:r w:rsidRPr="00A356D0">
        <w:rPr>
          <w:rFonts w:eastAsia="Times New Roman" w:cs="Times New Roman"/>
          <w:szCs w:val="24"/>
          <w:lang w:bidi="ar-SA"/>
        </w:rPr>
        <w:t xml:space="preserve"> Plato is rather Neoplatonic.</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Next come two papers on the much-debated question of the unity of virtue. Casertano argues that, although </w:t>
      </w:r>
      <w:r w:rsidRPr="00A356D0">
        <w:rPr>
          <w:rFonts w:eastAsia="Times New Roman" w:cs="Times New Roman"/>
          <w:i/>
          <w:iCs/>
          <w:szCs w:val="24"/>
          <w:lang w:bidi="ar-SA"/>
        </w:rPr>
        <w:t>Protagoras</w:t>
      </w:r>
      <w:r w:rsidRPr="00A356D0">
        <w:rPr>
          <w:rFonts w:eastAsia="Times New Roman" w:cs="Times New Roman"/>
          <w:szCs w:val="24"/>
          <w:lang w:bidi="ar-SA"/>
        </w:rPr>
        <w:t xml:space="preserve"> and </w:t>
      </w:r>
      <w:r w:rsidRPr="00A356D0">
        <w:rPr>
          <w:rFonts w:eastAsia="Times New Roman" w:cs="Times New Roman"/>
          <w:i/>
          <w:iCs/>
          <w:szCs w:val="24"/>
          <w:lang w:bidi="ar-SA"/>
        </w:rPr>
        <w:t>Laws</w:t>
      </w:r>
      <w:r w:rsidRPr="00A356D0">
        <w:rPr>
          <w:rFonts w:eastAsia="Times New Roman" w:cs="Times New Roman"/>
          <w:szCs w:val="24"/>
          <w:lang w:bidi="ar-SA"/>
        </w:rPr>
        <w:t xml:space="preserve"> are as different as comedy and tragedy, they are similar in their treatments of the relation between virtue and the virtues (unity and multiplicity) and share the view that discourse (</w:t>
      </w:r>
      <w:r w:rsidRPr="00A356D0">
        <w:rPr>
          <w:rFonts w:eastAsia="Times New Roman" w:cs="Times New Roman"/>
          <w:i/>
          <w:iCs/>
          <w:szCs w:val="24"/>
          <w:lang w:bidi="ar-SA"/>
        </w:rPr>
        <w:t>logos</w:t>
      </w:r>
      <w:r w:rsidRPr="00A356D0">
        <w:rPr>
          <w:rFonts w:eastAsia="Times New Roman" w:cs="Times New Roman"/>
          <w:szCs w:val="24"/>
          <w:lang w:bidi="ar-SA"/>
        </w:rPr>
        <w:t xml:space="preserve">) is to be preferred to mere names and slogans about the definition of virtue. </w:t>
      </w:r>
      <w:proofErr w:type="spellStart"/>
      <w:r w:rsidRPr="00A356D0">
        <w:rPr>
          <w:rFonts w:eastAsia="Times New Roman" w:cs="Times New Roman"/>
          <w:szCs w:val="24"/>
          <w:lang w:bidi="ar-SA"/>
        </w:rPr>
        <w:t>Centrone</w:t>
      </w:r>
      <w:proofErr w:type="spellEnd"/>
      <w:r w:rsidRPr="00A356D0">
        <w:rPr>
          <w:rFonts w:eastAsia="Times New Roman" w:cs="Times New Roman"/>
          <w:szCs w:val="24"/>
          <w:lang w:bidi="ar-SA"/>
        </w:rPr>
        <w:t xml:space="preserve"> claims that, although Plato left it open to discussion, there is a dialectical relationship between unity and multiplicity. Plato "thought of the unity of virtue in terms of a </w:t>
      </w:r>
      <w:proofErr w:type="spellStart"/>
      <w:r w:rsidRPr="00A356D0">
        <w:rPr>
          <w:rFonts w:eastAsia="Times New Roman" w:cs="Times New Roman"/>
          <w:i/>
          <w:iCs/>
          <w:szCs w:val="24"/>
          <w:lang w:bidi="ar-SA"/>
        </w:rPr>
        <w:t>holon</w:t>
      </w:r>
      <w:proofErr w:type="spellEnd"/>
      <w:r w:rsidRPr="00A356D0">
        <w:rPr>
          <w:rFonts w:eastAsia="Times New Roman" w:cs="Times New Roman"/>
          <w:szCs w:val="24"/>
          <w:lang w:bidi="ar-SA"/>
        </w:rPr>
        <w:t xml:space="preserve">, or rather a </w:t>
      </w:r>
      <w:r w:rsidRPr="00A356D0">
        <w:rPr>
          <w:rFonts w:eastAsia="Times New Roman" w:cs="Times New Roman"/>
          <w:i/>
          <w:iCs/>
          <w:szCs w:val="24"/>
          <w:lang w:bidi="ar-SA"/>
        </w:rPr>
        <w:t>hen-</w:t>
      </w:r>
      <w:proofErr w:type="spellStart"/>
      <w:r w:rsidRPr="00A356D0">
        <w:rPr>
          <w:rFonts w:eastAsia="Times New Roman" w:cs="Times New Roman"/>
          <w:i/>
          <w:iCs/>
          <w:szCs w:val="24"/>
          <w:lang w:bidi="ar-SA"/>
        </w:rPr>
        <w:t>holon</w:t>
      </w:r>
      <w:proofErr w:type="spellEnd"/>
      <w:r w:rsidRPr="00A356D0">
        <w:rPr>
          <w:rFonts w:eastAsia="Times New Roman" w:cs="Times New Roman"/>
          <w:szCs w:val="24"/>
          <w:lang w:bidi="ar-SA"/>
        </w:rPr>
        <w:t xml:space="preserve">, that is an organic and </w:t>
      </w:r>
      <w:proofErr w:type="spellStart"/>
      <w:r w:rsidRPr="00A356D0">
        <w:rPr>
          <w:rFonts w:eastAsia="Times New Roman" w:cs="Times New Roman"/>
          <w:szCs w:val="24"/>
          <w:lang w:bidi="ar-SA"/>
        </w:rPr>
        <w:t>unitarian</w:t>
      </w:r>
      <w:proofErr w:type="spellEnd"/>
      <w:r w:rsidRPr="00A356D0">
        <w:rPr>
          <w:rFonts w:eastAsia="Times New Roman" w:cs="Times New Roman"/>
          <w:szCs w:val="24"/>
          <w:lang w:bidi="ar-SA"/>
        </w:rPr>
        <w:t xml:space="preserve"> totality, consisting of different parts which are not merely summed up or juxtaposed" (93). So, the identity thesis should not be ascribed to Socrates. And Vlastos was wrong to see "erroneous inferences within the final argument of the </w:t>
      </w:r>
      <w:r w:rsidRPr="00A356D0">
        <w:rPr>
          <w:rFonts w:eastAsia="Times New Roman" w:cs="Times New Roman"/>
          <w:i/>
          <w:iCs/>
          <w:szCs w:val="24"/>
          <w:lang w:bidi="ar-SA"/>
        </w:rPr>
        <w:t>Laches</w:t>
      </w:r>
      <w:r w:rsidRPr="00A356D0">
        <w:rPr>
          <w:rFonts w:eastAsia="Times New Roman" w:cs="Times New Roman"/>
          <w:szCs w:val="24"/>
          <w:lang w:bidi="ar-SA"/>
        </w:rPr>
        <w:t xml:space="preserve">" (105) and thus deny that courage, for example, could be the whole of virtue. </w:t>
      </w:r>
      <w:proofErr w:type="spellStart"/>
      <w:r w:rsidRPr="00A356D0">
        <w:rPr>
          <w:rFonts w:eastAsia="Times New Roman" w:cs="Times New Roman"/>
          <w:szCs w:val="24"/>
          <w:lang w:bidi="ar-SA"/>
        </w:rPr>
        <w:t>Centrone</w:t>
      </w:r>
      <w:proofErr w:type="spellEnd"/>
      <w:r w:rsidRPr="00A356D0">
        <w:rPr>
          <w:rFonts w:eastAsia="Times New Roman" w:cs="Times New Roman"/>
          <w:szCs w:val="24"/>
          <w:lang w:bidi="ar-SA"/>
        </w:rPr>
        <w:t xml:space="preserve"> thinks both views are true, in different senses of the term: courage is the whole of virtue since all virtue is knowledge of good and evil, but the virtues differ from each other in that of which each is knowledge. </w:t>
      </w:r>
    </w:p>
    <w:p w:rsidR="00A356D0" w:rsidRPr="00A356D0" w:rsidRDefault="00A356D0" w:rsidP="00A356D0">
      <w:pPr>
        <w:spacing w:before="100" w:beforeAutospacing="1" w:after="100" w:afterAutospacing="1"/>
        <w:rPr>
          <w:rFonts w:eastAsia="Times New Roman" w:cs="Times New Roman"/>
          <w:szCs w:val="24"/>
          <w:lang w:bidi="ar-SA"/>
        </w:rPr>
      </w:pPr>
      <w:proofErr w:type="spellStart"/>
      <w:r w:rsidRPr="00A356D0">
        <w:rPr>
          <w:rFonts w:eastAsia="Times New Roman" w:cs="Times New Roman"/>
          <w:szCs w:val="24"/>
          <w:lang w:bidi="ar-SA"/>
        </w:rPr>
        <w:t>Erler</w:t>
      </w:r>
      <w:proofErr w:type="spellEnd"/>
      <w:r w:rsidRPr="00A356D0">
        <w:rPr>
          <w:rFonts w:eastAsia="Times New Roman" w:cs="Times New Roman"/>
          <w:szCs w:val="24"/>
          <w:lang w:bidi="ar-SA"/>
        </w:rPr>
        <w:t xml:space="preserve"> points out, surely correctly, that in the </w:t>
      </w:r>
      <w:r w:rsidRPr="00A356D0">
        <w:rPr>
          <w:rFonts w:eastAsia="Times New Roman" w:cs="Times New Roman"/>
          <w:i/>
          <w:iCs/>
          <w:szCs w:val="24"/>
          <w:lang w:bidi="ar-SA"/>
        </w:rPr>
        <w:t>Gorgias</w:t>
      </w:r>
      <w:r w:rsidRPr="00A356D0">
        <w:rPr>
          <w:rFonts w:eastAsia="Times New Roman" w:cs="Times New Roman"/>
          <w:szCs w:val="24"/>
          <w:lang w:bidi="ar-SA"/>
        </w:rPr>
        <w:t xml:space="preserve"> and </w:t>
      </w:r>
      <w:r w:rsidRPr="00A356D0">
        <w:rPr>
          <w:rFonts w:eastAsia="Times New Roman" w:cs="Times New Roman"/>
          <w:i/>
          <w:iCs/>
          <w:szCs w:val="24"/>
          <w:lang w:bidi="ar-SA"/>
        </w:rPr>
        <w:t>Phaedo</w:t>
      </w:r>
      <w:r w:rsidRPr="00A356D0">
        <w:rPr>
          <w:rFonts w:eastAsia="Times New Roman" w:cs="Times New Roman"/>
          <w:szCs w:val="24"/>
          <w:lang w:bidi="ar-SA"/>
        </w:rPr>
        <w:t xml:space="preserve"> argument is not only epistemological but also ethical insofar as it is therapy for the passions, "curing man's irrational elements" (118) as ethical preparation.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Ferrari compares ethical ideas in the </w:t>
      </w:r>
      <w:r w:rsidRPr="00A356D0">
        <w:rPr>
          <w:rFonts w:eastAsia="Times New Roman" w:cs="Times New Roman"/>
          <w:i/>
          <w:iCs/>
          <w:szCs w:val="24"/>
          <w:lang w:bidi="ar-SA"/>
        </w:rPr>
        <w:t>Timaeus</w:t>
      </w:r>
      <w:r w:rsidRPr="00A356D0">
        <w:rPr>
          <w:rFonts w:eastAsia="Times New Roman" w:cs="Times New Roman"/>
          <w:szCs w:val="24"/>
          <w:lang w:bidi="ar-SA"/>
        </w:rPr>
        <w:t xml:space="preserve"> with Platonic ethical ideas that "seem to go back to Socrates' thought" (121) -- e.g., some views about the soul's nature, the proposition that no one does wrong willingly, the idea of </w:t>
      </w:r>
      <w:proofErr w:type="spellStart"/>
      <w:r w:rsidRPr="00A356D0">
        <w:rPr>
          <w:rFonts w:eastAsia="Times New Roman" w:cs="Times New Roman"/>
          <w:i/>
          <w:iCs/>
          <w:szCs w:val="24"/>
          <w:lang w:bidi="ar-SA"/>
        </w:rPr>
        <w:t>kallipolis</w:t>
      </w:r>
      <w:proofErr w:type="spellEnd"/>
      <w:r w:rsidRPr="00A356D0">
        <w:rPr>
          <w:rFonts w:eastAsia="Times New Roman" w:cs="Times New Roman"/>
          <w:szCs w:val="24"/>
          <w:lang w:bidi="ar-SA"/>
        </w:rPr>
        <w:t xml:space="preserve">, and </w:t>
      </w:r>
      <w:proofErr w:type="spellStart"/>
      <w:r w:rsidRPr="00A356D0">
        <w:rPr>
          <w:rFonts w:eastAsia="Times New Roman" w:cs="Times New Roman"/>
          <w:i/>
          <w:iCs/>
          <w:szCs w:val="24"/>
          <w:lang w:bidi="ar-SA"/>
        </w:rPr>
        <w:t>eudaimonia</w:t>
      </w:r>
      <w:proofErr w:type="spellEnd"/>
      <w:r w:rsidRPr="00A356D0">
        <w:rPr>
          <w:rFonts w:eastAsia="Times New Roman" w:cs="Times New Roman"/>
          <w:szCs w:val="24"/>
          <w:lang w:bidi="ar-SA"/>
        </w:rPr>
        <w:t xml:space="preserve"> as the </w:t>
      </w:r>
      <w:proofErr w:type="spellStart"/>
      <w:r w:rsidRPr="00A356D0">
        <w:rPr>
          <w:rFonts w:eastAsia="Times New Roman" w:cs="Times New Roman"/>
          <w:i/>
          <w:iCs/>
          <w:szCs w:val="24"/>
          <w:lang w:bidi="ar-SA"/>
        </w:rPr>
        <w:t>telos</w:t>
      </w:r>
      <w:proofErr w:type="spellEnd"/>
      <w:r w:rsidRPr="00A356D0">
        <w:rPr>
          <w:rFonts w:eastAsia="Times New Roman" w:cs="Times New Roman"/>
          <w:szCs w:val="24"/>
          <w:lang w:bidi="ar-SA"/>
        </w:rPr>
        <w:t xml:space="preserve"> of human life and as assimilation to the divine. Many of them are proposed again in the </w:t>
      </w:r>
      <w:r w:rsidRPr="00A356D0">
        <w:rPr>
          <w:rFonts w:eastAsia="Times New Roman" w:cs="Times New Roman"/>
          <w:i/>
          <w:iCs/>
          <w:szCs w:val="24"/>
          <w:lang w:bidi="ar-SA"/>
        </w:rPr>
        <w:t>Timaeus</w:t>
      </w:r>
      <w:r w:rsidRPr="00A356D0">
        <w:rPr>
          <w:rFonts w:eastAsia="Times New Roman" w:cs="Times New Roman"/>
          <w:szCs w:val="24"/>
          <w:lang w:bidi="ar-SA"/>
        </w:rPr>
        <w:t>, but involve, he argues, a de-</w:t>
      </w:r>
      <w:proofErr w:type="spellStart"/>
      <w:r w:rsidRPr="00A356D0">
        <w:rPr>
          <w:rFonts w:eastAsia="Times New Roman" w:cs="Times New Roman"/>
          <w:szCs w:val="24"/>
          <w:lang w:bidi="ar-SA"/>
        </w:rPr>
        <w:t>Socratisation</w:t>
      </w:r>
      <w:proofErr w:type="spellEnd"/>
      <w:r w:rsidRPr="00A356D0">
        <w:rPr>
          <w:rFonts w:eastAsia="Times New Roman" w:cs="Times New Roman"/>
          <w:szCs w:val="24"/>
          <w:lang w:bidi="ar-SA"/>
        </w:rPr>
        <w:t xml:space="preserve"> of their theoretical framework in favor of something more cosmic. Ethics is subsumed to physics, practical reason to theoretical.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The opposition between philosopher and politician is an ethical </w:t>
      </w:r>
      <w:proofErr w:type="spellStart"/>
      <w:r w:rsidRPr="00A356D0">
        <w:rPr>
          <w:rFonts w:eastAsia="Times New Roman" w:cs="Times New Roman"/>
          <w:i/>
          <w:iCs/>
          <w:szCs w:val="24"/>
          <w:lang w:bidi="ar-SA"/>
        </w:rPr>
        <w:t>topos</w:t>
      </w:r>
      <w:proofErr w:type="spellEnd"/>
      <w:r w:rsidRPr="00A356D0">
        <w:rPr>
          <w:rFonts w:eastAsia="Times New Roman" w:cs="Times New Roman"/>
          <w:szCs w:val="24"/>
          <w:lang w:bidi="ar-SA"/>
        </w:rPr>
        <w:t xml:space="preserve"> in several dialogues. </w:t>
      </w:r>
      <w:proofErr w:type="spellStart"/>
      <w:r w:rsidRPr="00A356D0">
        <w:rPr>
          <w:rFonts w:eastAsia="Times New Roman" w:cs="Times New Roman"/>
          <w:szCs w:val="24"/>
          <w:lang w:bidi="ar-SA"/>
        </w:rPr>
        <w:t>Gastaldi</w:t>
      </w:r>
      <w:proofErr w:type="spellEnd"/>
      <w:r w:rsidRPr="00A356D0">
        <w:rPr>
          <w:rFonts w:eastAsia="Times New Roman" w:cs="Times New Roman"/>
          <w:szCs w:val="24"/>
          <w:lang w:bidi="ar-SA"/>
        </w:rPr>
        <w:t xml:space="preserve"> examines it in the </w:t>
      </w:r>
      <w:r w:rsidRPr="00A356D0">
        <w:rPr>
          <w:rFonts w:eastAsia="Times New Roman" w:cs="Times New Roman"/>
          <w:i/>
          <w:iCs/>
          <w:szCs w:val="24"/>
          <w:lang w:bidi="ar-SA"/>
        </w:rPr>
        <w:t>Republic</w:t>
      </w:r>
      <w:r w:rsidRPr="00A356D0">
        <w:rPr>
          <w:rFonts w:eastAsia="Times New Roman" w:cs="Times New Roman"/>
          <w:szCs w:val="24"/>
          <w:lang w:bidi="ar-SA"/>
        </w:rPr>
        <w:t xml:space="preserve">, </w:t>
      </w:r>
      <w:r w:rsidRPr="00A356D0">
        <w:rPr>
          <w:rFonts w:eastAsia="Times New Roman" w:cs="Times New Roman"/>
          <w:i/>
          <w:iCs/>
          <w:szCs w:val="24"/>
          <w:lang w:bidi="ar-SA"/>
        </w:rPr>
        <w:t>Gorgias</w:t>
      </w:r>
      <w:r w:rsidRPr="00A356D0">
        <w:rPr>
          <w:rFonts w:eastAsia="Times New Roman" w:cs="Times New Roman"/>
          <w:szCs w:val="24"/>
          <w:lang w:bidi="ar-SA"/>
        </w:rPr>
        <w:t xml:space="preserve">, and </w:t>
      </w:r>
      <w:r w:rsidRPr="00A356D0">
        <w:rPr>
          <w:rFonts w:eastAsia="Times New Roman" w:cs="Times New Roman"/>
          <w:i/>
          <w:iCs/>
          <w:szCs w:val="24"/>
          <w:lang w:bidi="ar-SA"/>
        </w:rPr>
        <w:t>Theaetetus</w:t>
      </w:r>
      <w:r w:rsidRPr="00A356D0">
        <w:rPr>
          <w:rFonts w:eastAsia="Times New Roman" w:cs="Times New Roman"/>
          <w:szCs w:val="24"/>
          <w:lang w:bidi="ar-SA"/>
        </w:rPr>
        <w:t xml:space="preserve"> as well as in </w:t>
      </w:r>
      <w:proofErr w:type="spellStart"/>
      <w:r w:rsidRPr="00A356D0">
        <w:rPr>
          <w:rFonts w:eastAsia="Times New Roman" w:cs="Times New Roman"/>
          <w:szCs w:val="24"/>
          <w:lang w:bidi="ar-SA"/>
        </w:rPr>
        <w:t>Aristippus</w:t>
      </w:r>
      <w:proofErr w:type="spellEnd"/>
      <w:r w:rsidRPr="00A356D0">
        <w:rPr>
          <w:rFonts w:eastAsia="Times New Roman" w:cs="Times New Roman"/>
          <w:szCs w:val="24"/>
          <w:lang w:bidi="ar-SA"/>
        </w:rPr>
        <w:t xml:space="preserve"> and Antisthenes. The confrontation, in her view, involves different kinds of knowledge as well as different ways of life; but she thinks the opposition is less stark than is often supposed, and overcoming it is "the main objective in the project of the </w:t>
      </w:r>
      <w:r w:rsidRPr="00A356D0">
        <w:rPr>
          <w:rFonts w:eastAsia="Times New Roman" w:cs="Times New Roman"/>
          <w:i/>
          <w:iCs/>
          <w:szCs w:val="24"/>
          <w:lang w:bidi="ar-SA"/>
        </w:rPr>
        <w:t>Republic</w:t>
      </w:r>
      <w:r w:rsidRPr="00A356D0">
        <w:rPr>
          <w:rFonts w:eastAsia="Times New Roman" w:cs="Times New Roman"/>
          <w:szCs w:val="24"/>
          <w:lang w:bidi="ar-SA"/>
        </w:rPr>
        <w:t>" (145).</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Gerson is more candid than several other contributors in presenting a Neoplatonic interpretation of Plato's ethics. He is surely right that it offers an interesting alternative to the usual Anglo-American version found in scholars such as Irwin (1977, 1995). Irwin doesn't even </w:t>
      </w:r>
      <w:r w:rsidRPr="00A356D0">
        <w:rPr>
          <w:rFonts w:eastAsia="Times New Roman" w:cs="Times New Roman"/>
          <w:i/>
          <w:iCs/>
          <w:szCs w:val="24"/>
          <w:lang w:bidi="ar-SA"/>
        </w:rPr>
        <w:t>consider</w:t>
      </w:r>
      <w:r w:rsidRPr="00A356D0">
        <w:rPr>
          <w:rFonts w:eastAsia="Times New Roman" w:cs="Times New Roman"/>
          <w:szCs w:val="24"/>
          <w:lang w:bidi="ar-SA"/>
        </w:rPr>
        <w:t xml:space="preserve"> the passage that was "the key to the Neoplatonic interpretation" (151), </w:t>
      </w:r>
      <w:r w:rsidRPr="00A356D0">
        <w:rPr>
          <w:rFonts w:eastAsia="Times New Roman" w:cs="Times New Roman"/>
          <w:i/>
          <w:iCs/>
          <w:szCs w:val="24"/>
          <w:lang w:bidi="ar-SA"/>
        </w:rPr>
        <w:t>Theaetetus</w:t>
      </w:r>
      <w:r w:rsidRPr="00A356D0">
        <w:rPr>
          <w:rFonts w:eastAsia="Times New Roman" w:cs="Times New Roman"/>
          <w:szCs w:val="24"/>
          <w:lang w:bidi="ar-SA"/>
        </w:rPr>
        <w:t xml:space="preserve"> 176a5-c5, with its necessity of evil, flight from the world, and likeness to god, which coheres with </w:t>
      </w:r>
      <w:r w:rsidRPr="00A356D0">
        <w:rPr>
          <w:rFonts w:eastAsia="Times New Roman" w:cs="Times New Roman"/>
          <w:i/>
          <w:iCs/>
          <w:szCs w:val="24"/>
          <w:lang w:bidi="ar-SA"/>
        </w:rPr>
        <w:t>Timaeus</w:t>
      </w:r>
      <w:r w:rsidRPr="00A356D0">
        <w:rPr>
          <w:rFonts w:eastAsia="Times New Roman" w:cs="Times New Roman"/>
          <w:szCs w:val="24"/>
          <w:lang w:bidi="ar-SA"/>
        </w:rPr>
        <w:t xml:space="preserve"> 90b1-d7. For Gerson, a Neoplatonic version of Plato, "does not so much contradict the mainstream interpretations...as it does supersede them in its comprehensiveness" also making "it impossible to view Plato's ethics as autonomous or metaphysically innocent" (164).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In an explicitly "exploratory and provisional" way (176), Gill tries to initiate a more nuanced discussion of the role of mathematics in Plato's ethics. He raises objections to the "maximalist" </w:t>
      </w:r>
      <w:r w:rsidRPr="00A356D0">
        <w:rPr>
          <w:rFonts w:eastAsia="Times New Roman" w:cs="Times New Roman"/>
          <w:szCs w:val="24"/>
          <w:lang w:bidi="ar-SA"/>
        </w:rPr>
        <w:lastRenderedPageBreak/>
        <w:t xml:space="preserve">views of the esoteric theorists (such as </w:t>
      </w:r>
      <w:proofErr w:type="spellStart"/>
      <w:r w:rsidRPr="00A356D0">
        <w:rPr>
          <w:rFonts w:eastAsia="Times New Roman" w:cs="Times New Roman"/>
          <w:szCs w:val="24"/>
          <w:lang w:bidi="ar-SA"/>
        </w:rPr>
        <w:t>Berti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Migliori</w:t>
      </w:r>
      <w:proofErr w:type="spellEnd"/>
      <w:r w:rsidRPr="00A356D0">
        <w:rPr>
          <w:rFonts w:eastAsia="Times New Roman" w:cs="Times New Roman"/>
          <w:szCs w:val="24"/>
          <w:lang w:bidi="ar-SA"/>
        </w:rPr>
        <w:t xml:space="preserve">, and </w:t>
      </w:r>
      <w:proofErr w:type="spellStart"/>
      <w:r w:rsidRPr="00A356D0">
        <w:rPr>
          <w:rFonts w:eastAsia="Times New Roman" w:cs="Times New Roman"/>
          <w:szCs w:val="24"/>
          <w:lang w:bidi="ar-SA"/>
        </w:rPr>
        <w:t>Reale</w:t>
      </w:r>
      <w:proofErr w:type="spellEnd"/>
      <w:r w:rsidRPr="00A356D0">
        <w:rPr>
          <w:rFonts w:eastAsia="Times New Roman" w:cs="Times New Roman"/>
          <w:szCs w:val="24"/>
          <w:lang w:bidi="ar-SA"/>
        </w:rPr>
        <w:t xml:space="preserve"> in this volume) about the identity of the One and the Good and of </w:t>
      </w:r>
      <w:proofErr w:type="spellStart"/>
      <w:r w:rsidRPr="00A356D0">
        <w:rPr>
          <w:rFonts w:eastAsia="Times New Roman" w:cs="Times New Roman"/>
          <w:szCs w:val="24"/>
          <w:lang w:bidi="ar-SA"/>
        </w:rPr>
        <w:t>Burnyeat</w:t>
      </w:r>
      <w:proofErr w:type="spellEnd"/>
      <w:r w:rsidRPr="00A356D0">
        <w:rPr>
          <w:rFonts w:eastAsia="Times New Roman" w:cs="Times New Roman"/>
          <w:szCs w:val="24"/>
          <w:lang w:bidi="ar-SA"/>
        </w:rPr>
        <w:t xml:space="preserve"> that mathematics is the core of Plato's vision of the world. </w:t>
      </w:r>
    </w:p>
    <w:p w:rsidR="00A356D0" w:rsidRPr="00A356D0" w:rsidRDefault="00A356D0" w:rsidP="00A356D0">
      <w:pPr>
        <w:spacing w:before="100" w:beforeAutospacing="1" w:after="100" w:afterAutospacing="1"/>
        <w:rPr>
          <w:rFonts w:eastAsia="Times New Roman" w:cs="Times New Roman"/>
          <w:szCs w:val="24"/>
          <w:lang w:bidi="ar-SA"/>
        </w:rPr>
      </w:pPr>
      <w:proofErr w:type="spellStart"/>
      <w:r w:rsidRPr="00A356D0">
        <w:rPr>
          <w:rFonts w:eastAsia="Times New Roman" w:cs="Times New Roman"/>
          <w:szCs w:val="24"/>
          <w:lang w:bidi="ar-SA"/>
        </w:rPr>
        <w:t>Migliori</w:t>
      </w:r>
      <w:proofErr w:type="spellEnd"/>
      <w:r w:rsidRPr="00A356D0">
        <w:rPr>
          <w:rFonts w:eastAsia="Times New Roman" w:cs="Times New Roman"/>
          <w:szCs w:val="24"/>
          <w:lang w:bidi="ar-SA"/>
        </w:rPr>
        <w:t xml:space="preserve">, one of the editors of the volume, unfortunately allowed himself the longest chapter in the volume. At 50 pages it is more </w:t>
      </w:r>
      <w:proofErr w:type="spellStart"/>
      <w:r w:rsidRPr="00A356D0">
        <w:rPr>
          <w:rFonts w:eastAsia="Times New Roman" w:cs="Times New Roman"/>
          <w:szCs w:val="24"/>
          <w:lang w:bidi="ar-SA"/>
        </w:rPr>
        <w:t>that</w:t>
      </w:r>
      <w:proofErr w:type="spellEnd"/>
      <w:r w:rsidRPr="00A356D0">
        <w:rPr>
          <w:rFonts w:eastAsia="Times New Roman" w:cs="Times New Roman"/>
          <w:szCs w:val="24"/>
          <w:lang w:bidi="ar-SA"/>
        </w:rPr>
        <w:t xml:space="preserve"> four times the length of the papers by Gill and </w:t>
      </w:r>
      <w:proofErr w:type="spellStart"/>
      <w:r w:rsidRPr="00A356D0">
        <w:rPr>
          <w:rFonts w:eastAsia="Times New Roman" w:cs="Times New Roman"/>
          <w:szCs w:val="24"/>
          <w:lang w:bidi="ar-SA"/>
        </w:rPr>
        <w:t>Notomi</w:t>
      </w:r>
      <w:proofErr w:type="spellEnd"/>
      <w:r w:rsidRPr="00A356D0">
        <w:rPr>
          <w:rFonts w:eastAsia="Times New Roman" w:cs="Times New Roman"/>
          <w:szCs w:val="24"/>
          <w:lang w:bidi="ar-SA"/>
        </w:rPr>
        <w:t xml:space="preserve"> and plumped up with unnecessary quotations. </w:t>
      </w:r>
      <w:proofErr w:type="spellStart"/>
      <w:r w:rsidRPr="00A356D0">
        <w:rPr>
          <w:rFonts w:eastAsia="Times New Roman" w:cs="Times New Roman"/>
          <w:szCs w:val="24"/>
          <w:lang w:bidi="ar-SA"/>
        </w:rPr>
        <w:t>Migliori</w:t>
      </w:r>
      <w:proofErr w:type="spellEnd"/>
      <w:r w:rsidRPr="00A356D0">
        <w:rPr>
          <w:rFonts w:eastAsia="Times New Roman" w:cs="Times New Roman"/>
          <w:szCs w:val="24"/>
          <w:lang w:bidi="ar-SA"/>
        </w:rPr>
        <w:t xml:space="preserve"> attempts to resolve the apparent conflict between positive valuations of pleasure in some dialogues and the generally anti-hedonistic tone of many others by relating it to what he considers the fundamental ontological relation between unity and multiplicity. The key is his somewhat mystifying claim that the "structural </w:t>
      </w:r>
      <w:proofErr w:type="spellStart"/>
      <w:r w:rsidRPr="00A356D0">
        <w:rPr>
          <w:rFonts w:eastAsia="Times New Roman" w:cs="Times New Roman"/>
          <w:szCs w:val="24"/>
          <w:lang w:bidi="ar-SA"/>
        </w:rPr>
        <w:t>polyfunctionality</w:t>
      </w:r>
      <w:proofErr w:type="spellEnd"/>
      <w:r w:rsidRPr="00A356D0">
        <w:rPr>
          <w:rFonts w:eastAsia="Times New Roman" w:cs="Times New Roman"/>
          <w:szCs w:val="24"/>
          <w:lang w:bidi="ar-SA"/>
        </w:rPr>
        <w:t xml:space="preserve"> of the points of view which Plato adopts case after case</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t xml:space="preserve">allow[s] his concepts to undergo often quite diverse adjustments" (223).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Assuming, perhaps rather optimistically</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t xml:space="preserve"> that the history and operation of dialectic are well understood, Napolitano </w:t>
      </w:r>
      <w:proofErr w:type="spellStart"/>
      <w:r w:rsidRPr="00A356D0">
        <w:rPr>
          <w:rFonts w:eastAsia="Times New Roman" w:cs="Times New Roman"/>
          <w:szCs w:val="24"/>
          <w:lang w:bidi="ar-SA"/>
        </w:rPr>
        <w:t>Valditara</w:t>
      </w:r>
      <w:proofErr w:type="spellEnd"/>
      <w:r w:rsidRPr="00A356D0">
        <w:rPr>
          <w:rFonts w:eastAsia="Times New Roman" w:cs="Times New Roman"/>
          <w:szCs w:val="24"/>
          <w:lang w:bidi="ar-SA"/>
        </w:rPr>
        <w:t xml:space="preserve"> claims that </w:t>
      </w:r>
      <w:proofErr w:type="spellStart"/>
      <w:r w:rsidRPr="00A356D0">
        <w:rPr>
          <w:rFonts w:eastAsia="Times New Roman" w:cs="Times New Roman"/>
          <w:i/>
          <w:iCs/>
          <w:szCs w:val="24"/>
          <w:lang w:bidi="ar-SA"/>
        </w:rPr>
        <w:t>eunoia</w:t>
      </w:r>
      <w:proofErr w:type="spellEnd"/>
      <w:r w:rsidRPr="00A356D0">
        <w:rPr>
          <w:rFonts w:eastAsia="Times New Roman" w:cs="Times New Roman"/>
          <w:szCs w:val="24"/>
          <w:lang w:bidi="ar-SA"/>
        </w:rPr>
        <w:t xml:space="preserve">, </w:t>
      </w:r>
      <w:proofErr w:type="spellStart"/>
      <w:r w:rsidRPr="00A356D0">
        <w:rPr>
          <w:rFonts w:eastAsia="Times New Roman" w:cs="Times New Roman"/>
          <w:i/>
          <w:iCs/>
          <w:szCs w:val="24"/>
          <w:lang w:bidi="ar-SA"/>
        </w:rPr>
        <w:t>eumeneia</w:t>
      </w:r>
      <w:proofErr w:type="spellEnd"/>
      <w:r w:rsidRPr="00A356D0">
        <w:rPr>
          <w:rFonts w:eastAsia="Times New Roman" w:cs="Times New Roman"/>
          <w:szCs w:val="24"/>
          <w:lang w:bidi="ar-SA"/>
        </w:rPr>
        <w:t xml:space="preserve">, </w:t>
      </w:r>
      <w:proofErr w:type="spellStart"/>
      <w:r w:rsidRPr="00A356D0">
        <w:rPr>
          <w:rFonts w:eastAsia="Times New Roman" w:cs="Times New Roman"/>
          <w:i/>
          <w:iCs/>
          <w:szCs w:val="24"/>
          <w:lang w:bidi="ar-SA"/>
        </w:rPr>
        <w:t>praotes</w:t>
      </w:r>
      <w:proofErr w:type="spellEnd"/>
      <w:r w:rsidRPr="00A356D0">
        <w:rPr>
          <w:rFonts w:eastAsia="Times New Roman" w:cs="Times New Roman"/>
          <w:szCs w:val="24"/>
          <w:lang w:bidi="ar-SA"/>
        </w:rPr>
        <w:t xml:space="preserve">, and </w:t>
      </w:r>
      <w:proofErr w:type="spellStart"/>
      <w:r w:rsidRPr="00A356D0">
        <w:rPr>
          <w:rFonts w:eastAsia="Times New Roman" w:cs="Times New Roman"/>
          <w:i/>
          <w:iCs/>
          <w:szCs w:val="24"/>
          <w:lang w:bidi="ar-SA"/>
        </w:rPr>
        <w:t>philia</w:t>
      </w:r>
      <w:proofErr w:type="spellEnd"/>
      <w:r w:rsidRPr="00A356D0">
        <w:rPr>
          <w:rFonts w:eastAsia="Times New Roman" w:cs="Times New Roman"/>
          <w:szCs w:val="24"/>
          <w:lang w:bidi="ar-SA"/>
        </w:rPr>
        <w:t xml:space="preserve"> are prerequisites to it and constitute the ethics of dialectic. They are not merely empty and superficial, but "formal and methodological obligations" (239) for both dialectical participants; and they do not reduce dialectic to something merely emotional because it arises from a cognitive acknowledgement of not knowing. Although the paper is properly contextual, she reads the dialogues uncritically as direct instruction and takes Socrates as Plato's mouthpiece.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Plato's way of doing ethics is "historical" rather than "systematic," according to </w:t>
      </w:r>
      <w:proofErr w:type="spellStart"/>
      <w:proofErr w:type="gramStart"/>
      <w:r w:rsidRPr="00A356D0">
        <w:rPr>
          <w:rFonts w:eastAsia="Times New Roman" w:cs="Times New Roman"/>
          <w:szCs w:val="24"/>
          <w:lang w:bidi="ar-SA"/>
        </w:rPr>
        <w:t>Notomi</w:t>
      </w:r>
      <w:proofErr w:type="spellEnd"/>
      <w:r w:rsidRPr="00A356D0">
        <w:rPr>
          <w:rFonts w:eastAsia="Times New Roman" w:cs="Times New Roman"/>
          <w:szCs w:val="24"/>
          <w:lang w:bidi="ar-SA"/>
        </w:rPr>
        <w:t>,</w:t>
      </w:r>
      <w:proofErr w:type="gramEnd"/>
      <w:r w:rsidRPr="00A356D0">
        <w:rPr>
          <w:rFonts w:eastAsia="Times New Roman" w:cs="Times New Roman"/>
          <w:szCs w:val="24"/>
          <w:lang w:bidi="ar-SA"/>
        </w:rPr>
        <w:t xml:space="preserve"> although "dialogical" might be a more accurate word for what he means. Instead of defining the various virtues, Plato uses dramatic dates, settings, and characters in the dialogues to evaluate the specific lives of Socrates and his interlocutors and the ethical issues they raise. Socrates' conversation with Critias in the </w:t>
      </w:r>
      <w:r w:rsidRPr="00A356D0">
        <w:rPr>
          <w:rFonts w:eastAsia="Times New Roman" w:cs="Times New Roman"/>
          <w:i/>
          <w:iCs/>
          <w:szCs w:val="24"/>
          <w:lang w:bidi="ar-SA"/>
        </w:rPr>
        <w:t>Charmides</w:t>
      </w:r>
      <w:r w:rsidRPr="00A356D0">
        <w:rPr>
          <w:rFonts w:eastAsia="Times New Roman" w:cs="Times New Roman"/>
          <w:szCs w:val="24"/>
          <w:lang w:bidi="ar-SA"/>
        </w:rPr>
        <w:t xml:space="preserve"> illustrates this. Although Critias' statements often sound like Socratic ideas, Plato uses them and other dialogical details to reveal the aristocratic or oligarchic interpretations Critias put on them, thus distinguishing Critias' views from Socrates' and defending Socrates against contemporary and later attacks.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Even more than </w:t>
      </w:r>
      <w:proofErr w:type="spellStart"/>
      <w:r w:rsidRPr="00A356D0">
        <w:rPr>
          <w:rFonts w:eastAsia="Times New Roman" w:cs="Times New Roman"/>
          <w:szCs w:val="24"/>
          <w:lang w:bidi="ar-SA"/>
        </w:rPr>
        <w:t>Migliori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Reale</w:t>
      </w:r>
      <w:proofErr w:type="spellEnd"/>
      <w:r w:rsidRPr="00A356D0">
        <w:rPr>
          <w:rFonts w:eastAsia="Times New Roman" w:cs="Times New Roman"/>
          <w:szCs w:val="24"/>
          <w:lang w:bidi="ar-SA"/>
        </w:rPr>
        <w:t xml:space="preserve"> uses long and unnecessary quotations -- approximately one half of this short paper -- to support the claims that the </w:t>
      </w:r>
      <w:proofErr w:type="spellStart"/>
      <w:r w:rsidRPr="00A356D0">
        <w:rPr>
          <w:rFonts w:eastAsia="Times New Roman" w:cs="Times New Roman"/>
          <w:szCs w:val="24"/>
          <w:lang w:bidi="ar-SA"/>
        </w:rPr>
        <w:t>henological</w:t>
      </w:r>
      <w:proofErr w:type="spellEnd"/>
      <w:r w:rsidRPr="00A356D0">
        <w:rPr>
          <w:rFonts w:eastAsia="Times New Roman" w:cs="Times New Roman"/>
          <w:szCs w:val="24"/>
          <w:lang w:bidi="ar-SA"/>
        </w:rPr>
        <w:t xml:space="preserve"> (read: esoteric) metaphysics of One and Many is the basis of Plato's ethical position and is distinct from the Aristotelian ontological metaphysics of being, becoming, and not-being. As appears from the </w:t>
      </w:r>
      <w:r w:rsidRPr="00A356D0">
        <w:rPr>
          <w:rFonts w:eastAsia="Times New Roman" w:cs="Times New Roman"/>
          <w:i/>
          <w:iCs/>
          <w:szCs w:val="24"/>
          <w:lang w:bidi="ar-SA"/>
        </w:rPr>
        <w:t>Philebus</w:t>
      </w:r>
      <w:r w:rsidRPr="00A356D0">
        <w:rPr>
          <w:rFonts w:eastAsia="Times New Roman" w:cs="Times New Roman"/>
          <w:szCs w:val="24"/>
          <w:lang w:bidi="ar-SA"/>
        </w:rPr>
        <w:t xml:space="preserve">, the One is the conceptual basis of the ideal city, the moral life, the "great metaphor of the soul" (261), and health of soul and body in the </w:t>
      </w:r>
      <w:r w:rsidRPr="00A356D0">
        <w:rPr>
          <w:rFonts w:eastAsia="Times New Roman" w:cs="Times New Roman"/>
          <w:i/>
          <w:iCs/>
          <w:szCs w:val="24"/>
          <w:lang w:bidi="ar-SA"/>
        </w:rPr>
        <w:t>Republic</w:t>
      </w:r>
      <w:r w:rsidRPr="00A356D0">
        <w:rPr>
          <w:rFonts w:eastAsia="Times New Roman" w:cs="Times New Roman"/>
          <w:szCs w:val="24"/>
          <w:lang w:bidi="ar-SA"/>
        </w:rPr>
        <w:t xml:space="preserve">, as well as assimilation to God.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Like many other contributors, Rowe asserts that "ethical concerns permeate and inform the whole of the Platonic corpus" (265), but his main point is to argue that the principle that all our desires are for the good is already present in early or transitional dialogues, such as </w:t>
      </w:r>
      <w:r w:rsidRPr="00A356D0">
        <w:rPr>
          <w:rFonts w:eastAsia="Times New Roman" w:cs="Times New Roman"/>
          <w:i/>
          <w:iCs/>
          <w:szCs w:val="24"/>
          <w:lang w:bidi="ar-SA"/>
        </w:rPr>
        <w:t>Gorgias</w:t>
      </w:r>
      <w:r w:rsidRPr="00A356D0">
        <w:rPr>
          <w:rFonts w:eastAsia="Times New Roman" w:cs="Times New Roman"/>
          <w:szCs w:val="24"/>
          <w:lang w:bidi="ar-SA"/>
        </w:rPr>
        <w:t xml:space="preserve">, </w:t>
      </w:r>
      <w:r w:rsidRPr="00A356D0">
        <w:rPr>
          <w:rFonts w:eastAsia="Times New Roman" w:cs="Times New Roman"/>
          <w:i/>
          <w:iCs/>
          <w:szCs w:val="24"/>
          <w:lang w:bidi="ar-SA"/>
        </w:rPr>
        <w:t>Meno</w:t>
      </w:r>
      <w:r w:rsidRPr="00A356D0">
        <w:rPr>
          <w:rFonts w:eastAsia="Times New Roman" w:cs="Times New Roman"/>
          <w:szCs w:val="24"/>
          <w:lang w:bidi="ar-SA"/>
        </w:rPr>
        <w:t xml:space="preserve">, </w:t>
      </w:r>
      <w:r w:rsidRPr="00A356D0">
        <w:rPr>
          <w:rFonts w:eastAsia="Times New Roman" w:cs="Times New Roman"/>
          <w:i/>
          <w:iCs/>
          <w:szCs w:val="24"/>
          <w:lang w:bidi="ar-SA"/>
        </w:rPr>
        <w:t>Euthydemus</w:t>
      </w:r>
      <w:r w:rsidRPr="00A356D0">
        <w:rPr>
          <w:rFonts w:eastAsia="Times New Roman" w:cs="Times New Roman"/>
          <w:szCs w:val="24"/>
          <w:lang w:bidi="ar-SA"/>
        </w:rPr>
        <w:t xml:space="preserve">, </w:t>
      </w:r>
      <w:r w:rsidRPr="00A356D0">
        <w:rPr>
          <w:rFonts w:eastAsia="Times New Roman" w:cs="Times New Roman"/>
          <w:i/>
          <w:iCs/>
          <w:szCs w:val="24"/>
          <w:lang w:bidi="ar-SA"/>
        </w:rPr>
        <w:t>Symposium</w:t>
      </w:r>
      <w:r w:rsidRPr="00A356D0">
        <w:rPr>
          <w:rFonts w:eastAsia="Times New Roman" w:cs="Times New Roman"/>
          <w:szCs w:val="24"/>
          <w:lang w:bidi="ar-SA"/>
        </w:rPr>
        <w:t xml:space="preserve">, and </w:t>
      </w:r>
      <w:r w:rsidRPr="00A356D0">
        <w:rPr>
          <w:rFonts w:eastAsia="Times New Roman" w:cs="Times New Roman"/>
          <w:i/>
          <w:iCs/>
          <w:szCs w:val="24"/>
          <w:lang w:bidi="ar-SA"/>
        </w:rPr>
        <w:t>Lysis</w:t>
      </w:r>
      <w:r w:rsidRPr="00A356D0">
        <w:rPr>
          <w:rFonts w:eastAsia="Times New Roman" w:cs="Times New Roman"/>
          <w:szCs w:val="24"/>
          <w:lang w:bidi="ar-SA"/>
        </w:rPr>
        <w:t xml:space="preserve">. All the theorizing about ethical goods in these dialogues, Rowe thinks, </w:t>
      </w:r>
      <w:r w:rsidRPr="00A356D0">
        <w:rPr>
          <w:rFonts w:eastAsia="Times New Roman" w:cs="Times New Roman"/>
          <w:i/>
          <w:iCs/>
          <w:szCs w:val="24"/>
          <w:lang w:bidi="ar-SA"/>
        </w:rPr>
        <w:t>presupposes</w:t>
      </w:r>
      <w:r w:rsidRPr="00A356D0">
        <w:rPr>
          <w:rFonts w:eastAsia="Times New Roman" w:cs="Times New Roman"/>
          <w:szCs w:val="24"/>
          <w:lang w:bidi="ar-SA"/>
        </w:rPr>
        <w:t xml:space="preserve"> the cosmic perspective that becomes explicit in </w:t>
      </w:r>
      <w:r w:rsidRPr="00A356D0">
        <w:rPr>
          <w:rFonts w:eastAsia="Times New Roman" w:cs="Times New Roman"/>
          <w:i/>
          <w:iCs/>
          <w:szCs w:val="24"/>
          <w:lang w:bidi="ar-SA"/>
        </w:rPr>
        <w:t>Republic</w:t>
      </w:r>
      <w:r w:rsidRPr="00A356D0">
        <w:rPr>
          <w:rFonts w:eastAsia="Times New Roman" w:cs="Times New Roman"/>
          <w:szCs w:val="24"/>
          <w:lang w:bidi="ar-SA"/>
        </w:rPr>
        <w:t xml:space="preserve">, </w:t>
      </w:r>
      <w:r w:rsidRPr="00A356D0">
        <w:rPr>
          <w:rFonts w:eastAsia="Times New Roman" w:cs="Times New Roman"/>
          <w:i/>
          <w:iCs/>
          <w:szCs w:val="24"/>
          <w:lang w:bidi="ar-SA"/>
        </w:rPr>
        <w:t>Philebus</w:t>
      </w:r>
      <w:r w:rsidRPr="00A356D0">
        <w:rPr>
          <w:rFonts w:eastAsia="Times New Roman" w:cs="Times New Roman"/>
          <w:szCs w:val="24"/>
          <w:lang w:bidi="ar-SA"/>
        </w:rPr>
        <w:t xml:space="preserve">, and </w:t>
      </w:r>
      <w:r w:rsidRPr="00A356D0">
        <w:rPr>
          <w:rFonts w:eastAsia="Times New Roman" w:cs="Times New Roman"/>
          <w:i/>
          <w:iCs/>
          <w:szCs w:val="24"/>
          <w:lang w:bidi="ar-SA"/>
        </w:rPr>
        <w:t>Timaeus</w:t>
      </w:r>
      <w:r w:rsidRPr="00A356D0">
        <w:rPr>
          <w:rFonts w:eastAsia="Times New Roman" w:cs="Times New Roman"/>
          <w:szCs w:val="24"/>
          <w:lang w:bidi="ar-SA"/>
        </w:rPr>
        <w:t xml:space="preserve">. For Plato, "there is no physics or metaphysics, or indeed much else, without ethics ... and no ethics without physics and metaphysics" (268). Like most other contributors, he takes Socrates' words to be Plato's despite writing, "I am of course perfectly aware that </w:t>
      </w:r>
      <w:r w:rsidRPr="00A356D0">
        <w:rPr>
          <w:rFonts w:eastAsia="Times New Roman" w:cs="Times New Roman"/>
          <w:i/>
          <w:iCs/>
          <w:szCs w:val="24"/>
          <w:lang w:bidi="ar-SA"/>
        </w:rPr>
        <w:t>Plato</w:t>
      </w:r>
      <w:r w:rsidRPr="00A356D0">
        <w:rPr>
          <w:rFonts w:eastAsia="Times New Roman" w:cs="Times New Roman"/>
          <w:szCs w:val="24"/>
          <w:lang w:bidi="ar-SA"/>
        </w:rPr>
        <w:t xml:space="preserve"> never actually says anything to us himself" (268n8).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lastRenderedPageBreak/>
        <w:t xml:space="preserve">Santa Cruz deals with "a few...aspects of the Platonic conception of equality in the fields of ethics and politics" (273) in </w:t>
      </w:r>
      <w:r w:rsidRPr="00A356D0">
        <w:rPr>
          <w:rFonts w:eastAsia="Times New Roman" w:cs="Times New Roman"/>
          <w:i/>
          <w:iCs/>
          <w:szCs w:val="24"/>
          <w:lang w:bidi="ar-SA"/>
        </w:rPr>
        <w:t>Laws</w:t>
      </w:r>
      <w:r w:rsidRPr="00A356D0">
        <w:rPr>
          <w:rFonts w:eastAsia="Times New Roman" w:cs="Times New Roman"/>
          <w:szCs w:val="24"/>
          <w:lang w:bidi="ar-SA"/>
        </w:rPr>
        <w:t xml:space="preserve">, </w:t>
      </w:r>
      <w:proofErr w:type="spellStart"/>
      <w:r w:rsidRPr="00A356D0">
        <w:rPr>
          <w:rFonts w:eastAsia="Times New Roman" w:cs="Times New Roman"/>
          <w:i/>
          <w:iCs/>
          <w:szCs w:val="24"/>
          <w:lang w:bidi="ar-SA"/>
        </w:rPr>
        <w:t>Politicus</w:t>
      </w:r>
      <w:proofErr w:type="spellEnd"/>
      <w:r w:rsidRPr="00A356D0">
        <w:rPr>
          <w:rFonts w:eastAsia="Times New Roman" w:cs="Times New Roman"/>
          <w:szCs w:val="24"/>
          <w:lang w:bidi="ar-SA"/>
        </w:rPr>
        <w:t xml:space="preserve">, and </w:t>
      </w:r>
      <w:r w:rsidRPr="00A356D0">
        <w:rPr>
          <w:rFonts w:eastAsia="Times New Roman" w:cs="Times New Roman"/>
          <w:i/>
          <w:iCs/>
          <w:szCs w:val="24"/>
          <w:lang w:bidi="ar-SA"/>
        </w:rPr>
        <w:t>Republic</w:t>
      </w:r>
      <w:r w:rsidRPr="00A356D0">
        <w:rPr>
          <w:rFonts w:eastAsia="Times New Roman" w:cs="Times New Roman"/>
          <w:szCs w:val="24"/>
          <w:lang w:bidi="ar-SA"/>
        </w:rPr>
        <w:t>. She connects proportionate equality (</w:t>
      </w:r>
      <w:proofErr w:type="spellStart"/>
      <w:r w:rsidRPr="00A356D0">
        <w:rPr>
          <w:rFonts w:eastAsia="Times New Roman" w:cs="Times New Roman"/>
          <w:i/>
          <w:iCs/>
          <w:szCs w:val="24"/>
          <w:lang w:bidi="ar-SA"/>
        </w:rPr>
        <w:t>isotes</w:t>
      </w:r>
      <w:proofErr w:type="spellEnd"/>
      <w:r w:rsidRPr="00A356D0">
        <w:rPr>
          <w:rFonts w:eastAsia="Times New Roman" w:cs="Times New Roman"/>
          <w:szCs w:val="24"/>
          <w:lang w:bidi="ar-SA"/>
        </w:rPr>
        <w:t xml:space="preserve">) in </w:t>
      </w:r>
      <w:r w:rsidRPr="00A356D0">
        <w:rPr>
          <w:rFonts w:eastAsia="Times New Roman" w:cs="Times New Roman"/>
          <w:i/>
          <w:iCs/>
          <w:szCs w:val="24"/>
          <w:lang w:bidi="ar-SA"/>
        </w:rPr>
        <w:t>Laws</w:t>
      </w:r>
      <w:r w:rsidRPr="00A356D0">
        <w:rPr>
          <w:rFonts w:eastAsia="Times New Roman" w:cs="Times New Roman"/>
          <w:szCs w:val="24"/>
          <w:lang w:bidi="ar-SA"/>
        </w:rPr>
        <w:t xml:space="preserve"> with mean or measure (</w:t>
      </w:r>
      <w:proofErr w:type="spellStart"/>
      <w:r w:rsidRPr="00A356D0">
        <w:rPr>
          <w:rFonts w:eastAsia="Times New Roman" w:cs="Times New Roman"/>
          <w:i/>
          <w:iCs/>
          <w:szCs w:val="24"/>
          <w:lang w:bidi="ar-SA"/>
        </w:rPr>
        <w:t>metrion</w:t>
      </w:r>
      <w:proofErr w:type="spellEnd"/>
      <w:r w:rsidRPr="00A356D0">
        <w:rPr>
          <w:rFonts w:eastAsia="Times New Roman" w:cs="Times New Roman"/>
          <w:szCs w:val="24"/>
          <w:lang w:bidi="ar-SA"/>
        </w:rPr>
        <w:t xml:space="preserve">) in </w:t>
      </w:r>
      <w:proofErr w:type="spellStart"/>
      <w:r w:rsidRPr="00A356D0">
        <w:rPr>
          <w:rFonts w:eastAsia="Times New Roman" w:cs="Times New Roman"/>
          <w:i/>
          <w:iCs/>
          <w:szCs w:val="24"/>
          <w:lang w:bidi="ar-SA"/>
        </w:rPr>
        <w:t>Politicus</w:t>
      </w:r>
      <w:proofErr w:type="spellEnd"/>
      <w:r w:rsidRPr="00A356D0">
        <w:rPr>
          <w:rFonts w:eastAsia="Times New Roman" w:cs="Times New Roman"/>
          <w:szCs w:val="24"/>
          <w:lang w:bidi="ar-SA"/>
        </w:rPr>
        <w:t xml:space="preserve"> and argues that that conception of equality was first instantiated in the </w:t>
      </w:r>
      <w:r w:rsidRPr="00A356D0">
        <w:rPr>
          <w:rFonts w:eastAsia="Times New Roman" w:cs="Times New Roman"/>
          <w:i/>
          <w:iCs/>
          <w:szCs w:val="24"/>
          <w:lang w:bidi="ar-SA"/>
        </w:rPr>
        <w:t>Republic</w:t>
      </w:r>
      <w:r w:rsidRPr="00A356D0">
        <w:rPr>
          <w:rFonts w:eastAsia="Times New Roman" w:cs="Times New Roman"/>
          <w:szCs w:val="24"/>
          <w:lang w:bidi="ar-SA"/>
        </w:rPr>
        <w:t xml:space="preserve">'s admission of women into the guardian class.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The best chapter in the book is </w:t>
      </w:r>
      <w:proofErr w:type="spellStart"/>
      <w:r w:rsidRPr="00A356D0">
        <w:rPr>
          <w:rFonts w:eastAsia="Times New Roman" w:cs="Times New Roman"/>
          <w:szCs w:val="24"/>
          <w:lang w:bidi="ar-SA"/>
        </w:rPr>
        <w:t>Scolnicov's</w:t>
      </w:r>
      <w:proofErr w:type="spellEnd"/>
      <w:r w:rsidRPr="00A356D0">
        <w:rPr>
          <w:rFonts w:eastAsia="Times New Roman" w:cs="Times New Roman"/>
          <w:szCs w:val="24"/>
          <w:lang w:bidi="ar-SA"/>
        </w:rPr>
        <w:t xml:space="preserve"> elegant and sophisticated argument that "...irony is Plato's and his Socrates' main tool for escaping the limitations imposed by the nature of the dialogue form, live or purportedly 'reproduced,' without forfeiting its crucial personal character" (290). Like </w:t>
      </w:r>
      <w:proofErr w:type="spellStart"/>
      <w:r w:rsidRPr="00A356D0">
        <w:rPr>
          <w:rFonts w:eastAsia="Times New Roman" w:cs="Times New Roman"/>
          <w:szCs w:val="24"/>
          <w:lang w:bidi="ar-SA"/>
        </w:rPr>
        <w:t>Notomi</w:t>
      </w:r>
      <w:proofErr w:type="spellEnd"/>
      <w:r w:rsidRPr="00A356D0">
        <w:rPr>
          <w:rFonts w:eastAsia="Times New Roman" w:cs="Times New Roman"/>
          <w:szCs w:val="24"/>
          <w:lang w:bidi="ar-SA"/>
        </w:rPr>
        <w:t xml:space="preserve">, he shows the philosophical import of a literary and dramatic feature of the dialogues; but, beyond this, the paper is the best brief analysis of irony in Plato's dialogues -- what it is and what it does -- currently available. </w:t>
      </w:r>
      <w:proofErr w:type="spellStart"/>
      <w:r w:rsidRPr="00A356D0">
        <w:rPr>
          <w:rFonts w:eastAsia="Times New Roman" w:cs="Times New Roman"/>
          <w:szCs w:val="24"/>
          <w:lang w:bidi="ar-SA"/>
        </w:rPr>
        <w:t>Scolnicov's</w:t>
      </w:r>
      <w:proofErr w:type="spellEnd"/>
      <w:r w:rsidRPr="00A356D0">
        <w:rPr>
          <w:rFonts w:eastAsia="Times New Roman" w:cs="Times New Roman"/>
          <w:szCs w:val="24"/>
          <w:lang w:bidi="ar-SA"/>
        </w:rPr>
        <w:t xml:space="preserve"> critiques of interpreters such as </w:t>
      </w:r>
      <w:proofErr w:type="spellStart"/>
      <w:r w:rsidRPr="00A356D0">
        <w:rPr>
          <w:rFonts w:eastAsia="Times New Roman" w:cs="Times New Roman"/>
          <w:szCs w:val="24"/>
          <w:lang w:bidi="ar-SA"/>
        </w:rPr>
        <w:t>Beversluis</w:t>
      </w:r>
      <w:proofErr w:type="spellEnd"/>
      <w:r w:rsidRPr="00A356D0">
        <w:rPr>
          <w:rFonts w:eastAsia="Times New Roman" w:cs="Times New Roman"/>
          <w:szCs w:val="24"/>
          <w:lang w:bidi="ar-SA"/>
        </w:rPr>
        <w:t xml:space="preserve"> </w:t>
      </w:r>
      <w:r w:rsidRPr="00A356D0">
        <w:rPr>
          <w:rFonts w:eastAsia="Times New Roman" w:cs="Times New Roman"/>
          <w:i/>
          <w:iCs/>
          <w:szCs w:val="24"/>
          <w:lang w:bidi="ar-SA"/>
        </w:rPr>
        <w:t>passim</w:t>
      </w:r>
      <w:r w:rsidRPr="00A356D0">
        <w:rPr>
          <w:rFonts w:eastAsia="Times New Roman" w:cs="Times New Roman"/>
          <w:szCs w:val="24"/>
          <w:lang w:bidi="ar-SA"/>
        </w:rPr>
        <w:t xml:space="preserve">), Vlastos (293), </w:t>
      </w:r>
      <w:proofErr w:type="spellStart"/>
      <w:r w:rsidRPr="00A356D0">
        <w:rPr>
          <w:rFonts w:eastAsia="Times New Roman" w:cs="Times New Roman"/>
          <w:szCs w:val="24"/>
          <w:lang w:bidi="ar-SA"/>
        </w:rPr>
        <w:t>Hadot</w:t>
      </w:r>
      <w:proofErr w:type="spellEnd"/>
      <w:r w:rsidRPr="00A356D0">
        <w:rPr>
          <w:rFonts w:eastAsia="Times New Roman" w:cs="Times New Roman"/>
          <w:szCs w:val="24"/>
          <w:lang w:bidi="ar-SA"/>
        </w:rPr>
        <w:t xml:space="preserve"> (294, 297), and others and of interpretive approaches such as dogmatic metaphysics and the esoteric theorists' pursuit of the </w:t>
      </w:r>
      <w:proofErr w:type="spellStart"/>
      <w:r w:rsidRPr="00A356D0">
        <w:rPr>
          <w:rFonts w:eastAsia="Times New Roman" w:cs="Times New Roman"/>
          <w:i/>
          <w:iCs/>
          <w:szCs w:val="24"/>
          <w:lang w:bidi="ar-SA"/>
        </w:rPr>
        <w:t>ungeschreibene</w:t>
      </w:r>
      <w:proofErr w:type="spellEnd"/>
      <w:r w:rsidRPr="00A356D0">
        <w:rPr>
          <w:rFonts w:eastAsia="Times New Roman" w:cs="Times New Roman"/>
          <w:i/>
          <w:iCs/>
          <w:szCs w:val="24"/>
          <w:lang w:bidi="ar-SA"/>
        </w:rPr>
        <w:t xml:space="preserve"> </w:t>
      </w:r>
      <w:proofErr w:type="spellStart"/>
      <w:r w:rsidRPr="00A356D0">
        <w:rPr>
          <w:rFonts w:eastAsia="Times New Roman" w:cs="Times New Roman"/>
          <w:i/>
          <w:iCs/>
          <w:szCs w:val="24"/>
          <w:lang w:bidi="ar-SA"/>
        </w:rPr>
        <w:t>Lehre</w:t>
      </w:r>
      <w:proofErr w:type="spellEnd"/>
      <w:r w:rsidRPr="00A356D0">
        <w:rPr>
          <w:rFonts w:eastAsia="Times New Roman" w:cs="Times New Roman"/>
          <w:szCs w:val="24"/>
          <w:lang w:bidi="ar-SA"/>
        </w:rPr>
        <w:t xml:space="preserve"> (297f.) are jewels of precision. </w:t>
      </w:r>
    </w:p>
    <w:p w:rsidR="00A356D0" w:rsidRPr="00A356D0" w:rsidRDefault="00A356D0" w:rsidP="00A356D0">
      <w:pPr>
        <w:spacing w:before="100" w:beforeAutospacing="1" w:after="100" w:afterAutospacing="1"/>
        <w:rPr>
          <w:rFonts w:eastAsia="Times New Roman" w:cs="Times New Roman"/>
          <w:szCs w:val="24"/>
          <w:lang w:bidi="ar-SA"/>
        </w:rPr>
      </w:pPr>
      <w:proofErr w:type="spellStart"/>
      <w:r w:rsidRPr="00A356D0">
        <w:rPr>
          <w:rFonts w:eastAsia="Times New Roman" w:cs="Times New Roman"/>
          <w:szCs w:val="24"/>
          <w:lang w:bidi="ar-SA"/>
        </w:rPr>
        <w:t>Tulli</w:t>
      </w:r>
      <w:proofErr w:type="spellEnd"/>
      <w:r w:rsidRPr="00A356D0">
        <w:rPr>
          <w:rFonts w:eastAsia="Times New Roman" w:cs="Times New Roman"/>
          <w:szCs w:val="24"/>
          <w:lang w:bidi="ar-SA"/>
        </w:rPr>
        <w:t xml:space="preserve"> plausibly ascribes a broadly ethical dimension to the </w:t>
      </w:r>
      <w:r w:rsidRPr="00A356D0">
        <w:rPr>
          <w:rFonts w:eastAsia="Times New Roman" w:cs="Times New Roman"/>
          <w:i/>
          <w:iCs/>
          <w:szCs w:val="24"/>
          <w:lang w:bidi="ar-SA"/>
        </w:rPr>
        <w:t>Menexenus</w:t>
      </w:r>
      <w:r w:rsidRPr="00A356D0">
        <w:rPr>
          <w:rFonts w:eastAsia="Times New Roman" w:cs="Times New Roman"/>
          <w:szCs w:val="24"/>
          <w:lang w:bidi="ar-SA"/>
        </w:rPr>
        <w:t>. In it, he claims, Plato offers a mythical history that is the ideal past of an ideal city (</w:t>
      </w:r>
      <w:proofErr w:type="spellStart"/>
      <w:r w:rsidRPr="00A356D0">
        <w:rPr>
          <w:rFonts w:eastAsia="Times New Roman" w:cs="Times New Roman"/>
          <w:i/>
          <w:iCs/>
          <w:szCs w:val="24"/>
          <w:lang w:bidi="ar-SA"/>
        </w:rPr>
        <w:t>katholou</w:t>
      </w:r>
      <w:proofErr w:type="spellEnd"/>
      <w:r w:rsidRPr="00A356D0">
        <w:rPr>
          <w:rFonts w:eastAsia="Times New Roman" w:cs="Times New Roman"/>
          <w:szCs w:val="24"/>
          <w:lang w:bidi="ar-SA"/>
        </w:rPr>
        <w:t>) and that counters the real past of the real Athens (</w:t>
      </w:r>
      <w:proofErr w:type="spellStart"/>
      <w:r w:rsidRPr="00A356D0">
        <w:rPr>
          <w:rFonts w:eastAsia="Times New Roman" w:cs="Times New Roman"/>
          <w:i/>
          <w:iCs/>
          <w:szCs w:val="24"/>
          <w:lang w:bidi="ar-SA"/>
        </w:rPr>
        <w:t>kath'hekaston</w:t>
      </w:r>
      <w:proofErr w:type="spellEnd"/>
      <w:r w:rsidRPr="00A356D0">
        <w:rPr>
          <w:rFonts w:eastAsia="Times New Roman" w:cs="Times New Roman"/>
          <w:szCs w:val="24"/>
          <w:lang w:bidi="ar-SA"/>
        </w:rPr>
        <w:t xml:space="preserve">) found in Xenophon and </w:t>
      </w:r>
      <w:proofErr w:type="spellStart"/>
      <w:r w:rsidRPr="00A356D0">
        <w:rPr>
          <w:rFonts w:eastAsia="Times New Roman" w:cs="Times New Roman"/>
          <w:szCs w:val="24"/>
          <w:lang w:bidi="ar-SA"/>
        </w:rPr>
        <w:t>Diodorus</w:t>
      </w:r>
      <w:proofErr w:type="spellEnd"/>
      <w:r w:rsidRPr="00A356D0">
        <w:rPr>
          <w:rFonts w:eastAsia="Times New Roman" w:cs="Times New Roman"/>
          <w:szCs w:val="24"/>
          <w:lang w:bidi="ar-SA"/>
        </w:rPr>
        <w:t xml:space="preserve">.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Like many other contributors, </w:t>
      </w:r>
      <w:proofErr w:type="spellStart"/>
      <w:r w:rsidRPr="00A356D0">
        <w:rPr>
          <w:rFonts w:eastAsia="Times New Roman" w:cs="Times New Roman"/>
          <w:szCs w:val="24"/>
          <w:lang w:bidi="ar-SA"/>
        </w:rPr>
        <w:t>Vegetti</w:t>
      </w:r>
      <w:proofErr w:type="spellEnd"/>
      <w:r w:rsidRPr="00A356D0">
        <w:rPr>
          <w:rFonts w:eastAsia="Times New Roman" w:cs="Times New Roman"/>
          <w:szCs w:val="24"/>
          <w:lang w:bidi="ar-SA"/>
        </w:rPr>
        <w:t xml:space="preserve"> denies the autonomy of a Platonic ethics. He illustrates the linkage among ethics, politics, anthropology and psychology by examining </w:t>
      </w:r>
      <w:proofErr w:type="spellStart"/>
      <w:r w:rsidRPr="00A356D0">
        <w:rPr>
          <w:rFonts w:eastAsia="Times New Roman" w:cs="Times New Roman"/>
          <w:i/>
          <w:iCs/>
          <w:szCs w:val="24"/>
          <w:lang w:bidi="ar-SA"/>
        </w:rPr>
        <w:t>pleonexia</w:t>
      </w:r>
      <w:proofErr w:type="spellEnd"/>
      <w:r w:rsidRPr="00A356D0">
        <w:rPr>
          <w:rFonts w:eastAsia="Times New Roman" w:cs="Times New Roman"/>
          <w:szCs w:val="24"/>
          <w:lang w:bidi="ar-SA"/>
        </w:rPr>
        <w:t xml:space="preserve"> in </w:t>
      </w:r>
      <w:r w:rsidRPr="00A356D0">
        <w:rPr>
          <w:rFonts w:eastAsia="Times New Roman" w:cs="Times New Roman"/>
          <w:i/>
          <w:iCs/>
          <w:szCs w:val="24"/>
          <w:lang w:bidi="ar-SA"/>
        </w:rPr>
        <w:t>Republic</w:t>
      </w:r>
      <w:r w:rsidRPr="00A356D0">
        <w:rPr>
          <w:rFonts w:eastAsia="Times New Roman" w:cs="Times New Roman"/>
          <w:szCs w:val="24"/>
          <w:lang w:bidi="ar-SA"/>
        </w:rPr>
        <w:t xml:space="preserve"> and </w:t>
      </w:r>
      <w:r w:rsidRPr="00A356D0">
        <w:rPr>
          <w:rFonts w:eastAsia="Times New Roman" w:cs="Times New Roman"/>
          <w:i/>
          <w:iCs/>
          <w:szCs w:val="24"/>
          <w:lang w:bidi="ar-SA"/>
        </w:rPr>
        <w:t>Gorgias</w:t>
      </w:r>
      <w:r w:rsidRPr="00A356D0">
        <w:rPr>
          <w:rFonts w:eastAsia="Times New Roman" w:cs="Times New Roman"/>
          <w:szCs w:val="24"/>
          <w:lang w:bidi="ar-SA"/>
        </w:rPr>
        <w:t xml:space="preserve">. </w:t>
      </w:r>
      <w:proofErr w:type="spellStart"/>
      <w:r w:rsidRPr="00A356D0">
        <w:rPr>
          <w:rFonts w:eastAsia="Times New Roman" w:cs="Times New Roman"/>
          <w:szCs w:val="24"/>
          <w:lang w:bidi="ar-SA"/>
        </w:rPr>
        <w:t>Vegetti</w:t>
      </w:r>
      <w:proofErr w:type="spellEnd"/>
      <w:r w:rsidRPr="00A356D0">
        <w:rPr>
          <w:rFonts w:eastAsia="Times New Roman" w:cs="Times New Roman"/>
          <w:szCs w:val="24"/>
          <w:lang w:bidi="ar-SA"/>
        </w:rPr>
        <w:t xml:space="preserve"> observes, "</w:t>
      </w:r>
      <w:proofErr w:type="gramStart"/>
      <w:r w:rsidRPr="00A356D0">
        <w:rPr>
          <w:rFonts w:eastAsia="Times New Roman" w:cs="Times New Roman"/>
          <w:szCs w:val="24"/>
          <w:lang w:bidi="ar-SA"/>
        </w:rPr>
        <w:t>the</w:t>
      </w:r>
      <w:proofErr w:type="gramEnd"/>
      <w:r w:rsidRPr="00A356D0">
        <w:rPr>
          <w:rFonts w:eastAsia="Times New Roman" w:cs="Times New Roman"/>
          <w:szCs w:val="24"/>
          <w:lang w:bidi="ar-SA"/>
        </w:rPr>
        <w:t xml:space="preserve"> dialogues represent the enactment of the philosophical quest ... [which] will be perceivable as such only subsequent to a thorough reading of the dialogues..." (316).</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The Bibliography (329-44) seems to include only items cited by contributors, rather than providing more extensive coverage of the volume's topic; and, since some contributors cite many of their own publications, it is somewhat lopsided.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The "Introduction" explains why the papers are arranged simply alphabetically. This choice is understandable, but it makes for a sense of disorientation when the reader moves, for example, from a discussion of ethical features of the unwritten doctrines in chapter 1 to the meaning of </w:t>
      </w:r>
      <w:r w:rsidRPr="00A356D0">
        <w:rPr>
          <w:rFonts w:eastAsia="Times New Roman" w:cs="Times New Roman"/>
          <w:i/>
          <w:iCs/>
          <w:szCs w:val="24"/>
          <w:lang w:bidi="ar-SA"/>
        </w:rPr>
        <w:t>episteme</w:t>
      </w:r>
      <w:r w:rsidRPr="00A356D0">
        <w:rPr>
          <w:rFonts w:eastAsia="Times New Roman" w:cs="Times New Roman"/>
          <w:szCs w:val="24"/>
          <w:lang w:bidi="ar-SA"/>
        </w:rPr>
        <w:t xml:space="preserve"> in "virtue is knowledge" in chapter 2 and then to Platonic myths in chapter 3. The footnotes in the "Introduction" identify a number of interpretive threads of interest connecting various contributions, e.g., seeing a link between ethics and metaphysics or ethics and physics, which might have suggested arrangements more helpful to the reader.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As the "Introduction" says, the contributors share two quite reasonable beliefs. First, ethical topics are discussed throughout the corpus because there is no Platonic ethics distinct from other parts of philosophy, as there is in Aristotle and later philosophers. Second, the contributors criticize and reject an approach to interpreting Plato's ethics that used to dominate Platonic scholarship in English. Napolitano </w:t>
      </w:r>
      <w:proofErr w:type="spellStart"/>
      <w:r w:rsidRPr="00A356D0">
        <w:rPr>
          <w:rFonts w:eastAsia="Times New Roman" w:cs="Times New Roman"/>
          <w:szCs w:val="24"/>
          <w:lang w:bidi="ar-SA"/>
        </w:rPr>
        <w:t>Valditara</w:t>
      </w:r>
      <w:proofErr w:type="spellEnd"/>
      <w:r w:rsidRPr="00A356D0">
        <w:rPr>
          <w:rFonts w:eastAsia="Times New Roman" w:cs="Times New Roman"/>
          <w:szCs w:val="24"/>
          <w:lang w:bidi="ar-SA"/>
        </w:rPr>
        <w:t xml:space="preserve"> describes it as, "Anglo-Saxon," "linguistic," and "pertaining to the ethical propositions and argumentations" (8), but in practice this turns out to mean opposition to the approach centered on the reconstruction of a "Socratic philosophy", with its attendant assumptions and orientations, rather than to Anglo-Saxon approaches in general. </w:t>
      </w:r>
      <w:proofErr w:type="gramStart"/>
      <w:r w:rsidRPr="00A356D0">
        <w:rPr>
          <w:rFonts w:eastAsia="Times New Roman" w:cs="Times New Roman"/>
          <w:szCs w:val="24"/>
          <w:lang w:bidi="ar-SA"/>
        </w:rPr>
        <w:t xml:space="preserve">Far </w:t>
      </w:r>
      <w:r w:rsidRPr="00A356D0">
        <w:rPr>
          <w:rFonts w:eastAsia="Times New Roman" w:cs="Times New Roman"/>
          <w:szCs w:val="24"/>
          <w:lang w:bidi="ar-SA"/>
        </w:rPr>
        <w:lastRenderedPageBreak/>
        <w:t>more is going on in English writing about Plato's ethics than is suggested by the repeated (even if deserved) criticisms of Vlastos and Irwin in this volume.</w:t>
      </w:r>
      <w:proofErr w:type="gramEnd"/>
      <w:r w:rsidRPr="00A356D0">
        <w:rPr>
          <w:rFonts w:eastAsia="Times New Roman" w:cs="Times New Roman"/>
          <w:szCs w:val="24"/>
          <w:lang w:bidi="ar-SA"/>
        </w:rPr>
        <w:t xml:space="preserve"> </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An attempt to wrest control of the discussion of "Platonic ethics" from the </w:t>
      </w:r>
      <w:proofErr w:type="spellStart"/>
      <w:r w:rsidRPr="00A356D0">
        <w:rPr>
          <w:rFonts w:eastAsia="Times New Roman" w:cs="Times New Roman"/>
          <w:szCs w:val="24"/>
          <w:lang w:bidi="ar-SA"/>
        </w:rPr>
        <w:t>Vlastosians</w:t>
      </w:r>
      <w:proofErr w:type="spellEnd"/>
      <w:r w:rsidRPr="00A356D0">
        <w:rPr>
          <w:rFonts w:eastAsia="Times New Roman" w:cs="Times New Roman"/>
          <w:szCs w:val="24"/>
          <w:lang w:bidi="ar-SA"/>
        </w:rPr>
        <w:t xml:space="preserve"> may still have been a good idea in 2000 or 2001, when the conference was being planned, but it now seems somewhat outdated, since the movement appears moribund. It also seems narrow, since many interpreters have long approached the dialogues without trying to extract an autonomous ethical theory. Moreover, most contributors actually share with the </w:t>
      </w:r>
      <w:proofErr w:type="spellStart"/>
      <w:r w:rsidRPr="00A356D0">
        <w:rPr>
          <w:rFonts w:eastAsia="Times New Roman" w:cs="Times New Roman"/>
          <w:szCs w:val="24"/>
          <w:lang w:bidi="ar-SA"/>
        </w:rPr>
        <w:t>Vlastosians</w:t>
      </w:r>
      <w:proofErr w:type="spellEnd"/>
      <w:r w:rsidRPr="00A356D0">
        <w:rPr>
          <w:rFonts w:eastAsia="Times New Roman" w:cs="Times New Roman"/>
          <w:szCs w:val="24"/>
          <w:lang w:bidi="ar-SA"/>
        </w:rPr>
        <w:t xml:space="preserve"> a number of developmental, dogmatic, and non-dialogical assumptions that don't represent either the state of the discussion or the diversity of present work. </w:t>
      </w:r>
      <w:proofErr w:type="spellStart"/>
      <w:r w:rsidRPr="00A356D0">
        <w:rPr>
          <w:rFonts w:eastAsia="Times New Roman" w:cs="Times New Roman"/>
          <w:szCs w:val="24"/>
          <w:lang w:bidi="ar-SA"/>
        </w:rPr>
        <w:t>Morcelliana's</w:t>
      </w:r>
      <w:proofErr w:type="spellEnd"/>
      <w:r w:rsidRPr="00A356D0">
        <w:rPr>
          <w:rFonts w:eastAsia="Times New Roman" w:cs="Times New Roman"/>
          <w:szCs w:val="24"/>
          <w:lang w:bidi="ar-SA"/>
        </w:rPr>
        <w:t xml:space="preserve"> advertising for the Italian version inaccurately states, "I </w:t>
      </w:r>
      <w:proofErr w:type="spellStart"/>
      <w:r w:rsidRPr="00A356D0">
        <w:rPr>
          <w:rFonts w:eastAsia="Times New Roman" w:cs="Times New Roman"/>
          <w:szCs w:val="24"/>
          <w:lang w:bidi="ar-SA"/>
        </w:rPr>
        <w:t>testi</w:t>
      </w:r>
      <w:proofErr w:type="spellEnd"/>
      <w:r w:rsidRPr="00A356D0">
        <w:rPr>
          <w:rFonts w:eastAsia="Times New Roman" w:cs="Times New Roman"/>
          <w:szCs w:val="24"/>
          <w:lang w:bidi="ar-SA"/>
        </w:rPr>
        <w:t xml:space="preserve"> qui </w:t>
      </w:r>
      <w:proofErr w:type="spellStart"/>
      <w:r w:rsidRPr="00A356D0">
        <w:rPr>
          <w:rFonts w:eastAsia="Times New Roman" w:cs="Times New Roman"/>
          <w:szCs w:val="24"/>
          <w:lang w:bidi="ar-SA"/>
        </w:rPr>
        <w:t>raccolti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andando</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oltre</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questi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modelli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interpretativi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dimostrano</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che</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Platone</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parla</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di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etica</w:t>
      </w:r>
      <w:proofErr w:type="spellEnd"/>
      <w:r w:rsidRPr="00A356D0">
        <w:rPr>
          <w:rFonts w:eastAsia="Times New Roman" w:cs="Times New Roman"/>
          <w:szCs w:val="24"/>
          <w:lang w:bidi="ar-SA"/>
        </w:rPr>
        <w:t xml:space="preserve"> </w:t>
      </w:r>
      <w:proofErr w:type="spellStart"/>
      <w:r w:rsidRPr="00A356D0">
        <w:rPr>
          <w:rFonts w:eastAsia="Times New Roman" w:cs="Times New Roman"/>
          <w:i/>
          <w:iCs/>
          <w:szCs w:val="24"/>
          <w:lang w:bidi="ar-SA"/>
        </w:rPr>
        <w:t>dialogicamente</w:t>
      </w:r>
      <w:proofErr w:type="spellEnd"/>
      <w:r w:rsidRPr="00A356D0">
        <w:rPr>
          <w:rFonts w:eastAsia="Times New Roman" w:cs="Times New Roman"/>
          <w:szCs w:val="24"/>
          <w:lang w:bidi="ar-SA"/>
        </w:rPr>
        <w:t xml:space="preserve">, come </w:t>
      </w:r>
      <w:proofErr w:type="spellStart"/>
      <w:r w:rsidRPr="00A356D0">
        <w:rPr>
          <w:rFonts w:eastAsia="Times New Roman" w:cs="Times New Roman"/>
          <w:szCs w:val="24"/>
          <w:lang w:bidi="ar-SA"/>
        </w:rPr>
        <w:t>di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ogni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altro</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tema</w:t>
      </w:r>
      <w:proofErr w:type="spellEnd"/>
      <w:r w:rsidRPr="00A356D0">
        <w:rPr>
          <w:rFonts w:eastAsia="Times New Roman" w:cs="Times New Roman"/>
          <w:szCs w:val="24"/>
          <w:lang w:bidi="ar-SA"/>
        </w:rPr>
        <w:t xml:space="preserve">." Only the papers by </w:t>
      </w:r>
      <w:proofErr w:type="spellStart"/>
      <w:r w:rsidRPr="00A356D0">
        <w:rPr>
          <w:rFonts w:eastAsia="Times New Roman" w:cs="Times New Roman"/>
          <w:szCs w:val="24"/>
          <w:lang w:bidi="ar-SA"/>
        </w:rPr>
        <w:t>Notomi</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Scolnicov</w:t>
      </w:r>
      <w:proofErr w:type="spellEnd"/>
      <w:r w:rsidRPr="00A356D0">
        <w:rPr>
          <w:rFonts w:eastAsia="Times New Roman" w:cs="Times New Roman"/>
          <w:szCs w:val="24"/>
          <w:lang w:bidi="ar-SA"/>
        </w:rPr>
        <w:t xml:space="preserve">, and </w:t>
      </w:r>
      <w:proofErr w:type="spellStart"/>
      <w:r w:rsidRPr="00A356D0">
        <w:rPr>
          <w:rFonts w:eastAsia="Times New Roman" w:cs="Times New Roman"/>
          <w:szCs w:val="24"/>
          <w:lang w:bidi="ar-SA"/>
        </w:rPr>
        <w:t>Tulli</w:t>
      </w:r>
      <w:proofErr w:type="spellEnd"/>
      <w:r w:rsidRPr="00A356D0">
        <w:rPr>
          <w:rFonts w:eastAsia="Times New Roman" w:cs="Times New Roman"/>
          <w:szCs w:val="24"/>
          <w:lang w:bidi="ar-SA"/>
        </w:rPr>
        <w:t xml:space="preserve"> can be described as dialogical.</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It is an interesting idea to publish the same papers both in original languages and in English. Unfortunately, many of the English translations here are not very good, and there are frequent errors in grammar, syntax, usage, and idiom. On the other hand, for those who don't read Italian, German, or Spanish, the volume offers a fine opportunity to encounter unfamiliar scholars and modes of interpretation that are interesting and fruitful in various ways, and certainly worth knowing about. The volume should be read by all who are interested in Plato's ethical ideas and purchased by all research libraries.</w:t>
      </w:r>
    </w:p>
    <w:p w:rsidR="00A356D0" w:rsidRPr="00A356D0" w:rsidRDefault="00A356D0" w:rsidP="00A356D0">
      <w:pPr>
        <w:spacing w:before="100" w:beforeAutospacing="1" w:after="100" w:afterAutospacing="1"/>
        <w:rPr>
          <w:rFonts w:eastAsia="Times New Roman" w:cs="Times New Roman"/>
          <w:szCs w:val="24"/>
          <w:lang w:bidi="ar-SA"/>
        </w:rPr>
      </w:pPr>
      <w:r w:rsidRPr="00A356D0">
        <w:rPr>
          <w:rFonts w:eastAsia="Times New Roman" w:cs="Times New Roman"/>
          <w:szCs w:val="24"/>
          <w:lang w:bidi="ar-SA"/>
        </w:rPr>
        <w:t xml:space="preserve">Table of Contents </w:t>
      </w:r>
    </w:p>
    <w:p w:rsidR="007654B6" w:rsidRDefault="00A356D0" w:rsidP="00A356D0">
      <w:r w:rsidRPr="00A356D0">
        <w:rPr>
          <w:rFonts w:eastAsia="Times New Roman" w:cs="Times New Roman"/>
          <w:szCs w:val="24"/>
          <w:lang w:bidi="ar-SA"/>
        </w:rPr>
        <w:t xml:space="preserve">Linda M. Napolitano </w:t>
      </w:r>
      <w:proofErr w:type="spellStart"/>
      <w:r w:rsidRPr="00A356D0">
        <w:rPr>
          <w:rFonts w:eastAsia="Times New Roman" w:cs="Times New Roman"/>
          <w:szCs w:val="24"/>
          <w:lang w:bidi="ar-SA"/>
        </w:rPr>
        <w:t>Valditara</w:t>
      </w:r>
      <w:proofErr w:type="spellEnd"/>
      <w:r w:rsidRPr="00A356D0">
        <w:rPr>
          <w:rFonts w:eastAsia="Times New Roman" w:cs="Times New Roman"/>
          <w:szCs w:val="24"/>
          <w:lang w:bidi="ar-SA"/>
        </w:rPr>
        <w:t>, Introduction (5-33</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br/>
      </w:r>
      <w:proofErr w:type="spellStart"/>
      <w:r w:rsidRPr="00A356D0">
        <w:rPr>
          <w:rFonts w:eastAsia="Times New Roman" w:cs="Times New Roman"/>
          <w:szCs w:val="24"/>
          <w:lang w:bidi="ar-SA"/>
        </w:rPr>
        <w:t>Enrico</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Berti</w:t>
      </w:r>
      <w:proofErr w:type="spellEnd"/>
      <w:r w:rsidRPr="00A356D0">
        <w:rPr>
          <w:rFonts w:eastAsia="Times New Roman" w:cs="Times New Roman"/>
          <w:szCs w:val="24"/>
          <w:lang w:bidi="ar-SA"/>
        </w:rPr>
        <w:t>, Is There an Ethics in Plato's 'Unwritten Doctrines'? (35-48</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br/>
        <w:t xml:space="preserve">Francisco Bravo, What is the Meaning of </w:t>
      </w:r>
      <w:r w:rsidRPr="00A356D0">
        <w:rPr>
          <w:rFonts w:eastAsia="Times New Roman" w:cs="Times New Roman"/>
          <w:i/>
          <w:iCs/>
          <w:szCs w:val="24"/>
          <w:lang w:bidi="ar-SA"/>
        </w:rPr>
        <w:t>episteme</w:t>
      </w:r>
      <w:r w:rsidRPr="00A356D0">
        <w:rPr>
          <w:rFonts w:eastAsia="Times New Roman" w:cs="Times New Roman"/>
          <w:szCs w:val="24"/>
          <w:lang w:bidi="ar-SA"/>
        </w:rPr>
        <w:t xml:space="preserve"> in the Socratic Proposition </w:t>
      </w:r>
      <w:r w:rsidRPr="00A356D0">
        <w:rPr>
          <w:rFonts w:eastAsia="Times New Roman" w:cs="Times New Roman"/>
          <w:i/>
          <w:iCs/>
          <w:szCs w:val="24"/>
          <w:lang w:bidi="ar-SA"/>
        </w:rPr>
        <w:t xml:space="preserve">e </w:t>
      </w:r>
      <w:proofErr w:type="spellStart"/>
      <w:r w:rsidRPr="00A356D0">
        <w:rPr>
          <w:rFonts w:eastAsia="Times New Roman" w:cs="Times New Roman"/>
          <w:i/>
          <w:iCs/>
          <w:szCs w:val="24"/>
          <w:lang w:bidi="ar-SA"/>
        </w:rPr>
        <w:t>arete</w:t>
      </w:r>
      <w:proofErr w:type="spellEnd"/>
      <w:r w:rsidRPr="00A356D0">
        <w:rPr>
          <w:rFonts w:eastAsia="Times New Roman" w:cs="Times New Roman"/>
          <w:i/>
          <w:iCs/>
          <w:szCs w:val="24"/>
          <w:lang w:bidi="ar-SA"/>
        </w:rPr>
        <w:t xml:space="preserve"> episteme </w:t>
      </w:r>
      <w:proofErr w:type="spellStart"/>
      <w:r w:rsidRPr="00A356D0">
        <w:rPr>
          <w:rFonts w:eastAsia="Times New Roman" w:cs="Times New Roman"/>
          <w:i/>
          <w:iCs/>
          <w:szCs w:val="24"/>
          <w:lang w:bidi="ar-SA"/>
        </w:rPr>
        <w:t>estin</w:t>
      </w:r>
      <w:proofErr w:type="spellEnd"/>
      <w:r w:rsidRPr="00A356D0">
        <w:rPr>
          <w:rFonts w:eastAsia="Times New Roman" w:cs="Times New Roman"/>
          <w:i/>
          <w:iCs/>
          <w:szCs w:val="24"/>
          <w:lang w:bidi="ar-SA"/>
        </w:rPr>
        <w:t>?</w:t>
      </w:r>
      <w:r w:rsidRPr="00A356D0">
        <w:rPr>
          <w:rFonts w:eastAsia="Times New Roman" w:cs="Times New Roman"/>
          <w:szCs w:val="24"/>
          <w:lang w:bidi="ar-SA"/>
        </w:rPr>
        <w:t>"(49-61</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br/>
        <w:t>Luc Brisson, Myths in Plato's Ethics (63-76)</w:t>
      </w:r>
      <w:r w:rsidRPr="00A356D0">
        <w:rPr>
          <w:rFonts w:eastAsia="Times New Roman" w:cs="Times New Roman"/>
          <w:szCs w:val="24"/>
          <w:lang w:bidi="ar-SA"/>
        </w:rPr>
        <w:br/>
        <w:t>Giovanni Casertano, Virtues and Virtue: Names and Discourse (77-106)</w:t>
      </w:r>
      <w:r w:rsidRPr="00A356D0">
        <w:rPr>
          <w:rFonts w:eastAsia="Times New Roman" w:cs="Times New Roman"/>
          <w:szCs w:val="24"/>
          <w:lang w:bidi="ar-SA"/>
        </w:rPr>
        <w:br/>
        <w:t xml:space="preserve">Bruno </w:t>
      </w:r>
      <w:proofErr w:type="spellStart"/>
      <w:r w:rsidRPr="00A356D0">
        <w:rPr>
          <w:rFonts w:eastAsia="Times New Roman" w:cs="Times New Roman"/>
          <w:szCs w:val="24"/>
          <w:lang w:bidi="ar-SA"/>
        </w:rPr>
        <w:t>Centrone</w:t>
      </w:r>
      <w:proofErr w:type="spellEnd"/>
      <w:r w:rsidRPr="00A356D0">
        <w:rPr>
          <w:rFonts w:eastAsia="Times New Roman" w:cs="Times New Roman"/>
          <w:szCs w:val="24"/>
          <w:lang w:bidi="ar-SA"/>
        </w:rPr>
        <w:t>, Platonic Virtue as a '</w:t>
      </w:r>
      <w:proofErr w:type="spellStart"/>
      <w:r w:rsidRPr="00A356D0">
        <w:rPr>
          <w:rFonts w:eastAsia="Times New Roman" w:cs="Times New Roman"/>
          <w:szCs w:val="24"/>
          <w:lang w:bidi="ar-SA"/>
        </w:rPr>
        <w:t>holon</w:t>
      </w:r>
      <w:proofErr w:type="spellEnd"/>
      <w:r w:rsidRPr="00A356D0">
        <w:rPr>
          <w:rFonts w:eastAsia="Times New Roman" w:cs="Times New Roman"/>
          <w:szCs w:val="24"/>
          <w:lang w:bidi="ar-SA"/>
        </w:rPr>
        <w:t xml:space="preserve">': From the </w:t>
      </w:r>
      <w:r w:rsidRPr="00A356D0">
        <w:rPr>
          <w:rFonts w:eastAsia="Times New Roman" w:cs="Times New Roman"/>
          <w:i/>
          <w:iCs/>
          <w:szCs w:val="24"/>
          <w:lang w:bidi="ar-SA"/>
        </w:rPr>
        <w:t>Laws</w:t>
      </w:r>
      <w:r w:rsidRPr="00A356D0">
        <w:rPr>
          <w:rFonts w:eastAsia="Times New Roman" w:cs="Times New Roman"/>
          <w:szCs w:val="24"/>
          <w:lang w:bidi="ar-SA"/>
        </w:rPr>
        <w:t xml:space="preserve"> to the </w:t>
      </w:r>
      <w:r w:rsidRPr="00A356D0">
        <w:rPr>
          <w:rFonts w:eastAsia="Times New Roman" w:cs="Times New Roman"/>
          <w:i/>
          <w:iCs/>
          <w:szCs w:val="24"/>
          <w:lang w:bidi="ar-SA"/>
        </w:rPr>
        <w:t>Protagoras</w:t>
      </w:r>
      <w:r w:rsidRPr="00A356D0">
        <w:rPr>
          <w:rFonts w:eastAsia="Times New Roman" w:cs="Times New Roman"/>
          <w:szCs w:val="24"/>
          <w:lang w:bidi="ar-SA"/>
        </w:rPr>
        <w:t xml:space="preserve"> (93-106)</w:t>
      </w:r>
      <w:r w:rsidRPr="00A356D0">
        <w:rPr>
          <w:rFonts w:eastAsia="Times New Roman" w:cs="Times New Roman"/>
          <w:szCs w:val="24"/>
          <w:lang w:bidi="ar-SA"/>
        </w:rPr>
        <w:br/>
        <w:t xml:space="preserve">Michael </w:t>
      </w:r>
      <w:proofErr w:type="spellStart"/>
      <w:r w:rsidRPr="00A356D0">
        <w:rPr>
          <w:rFonts w:eastAsia="Times New Roman" w:cs="Times New Roman"/>
          <w:szCs w:val="24"/>
          <w:lang w:bidi="ar-SA"/>
        </w:rPr>
        <w:t>Erler</w:t>
      </w:r>
      <w:proofErr w:type="spellEnd"/>
      <w:r w:rsidRPr="00A356D0">
        <w:rPr>
          <w:rFonts w:eastAsia="Times New Roman" w:cs="Times New Roman"/>
          <w:szCs w:val="24"/>
          <w:lang w:bidi="ar-SA"/>
        </w:rPr>
        <w:t xml:space="preserve">, 'Socrates in the Cave.' Argumentations as Therapy for Passions in </w:t>
      </w:r>
      <w:r w:rsidRPr="00A356D0">
        <w:rPr>
          <w:rFonts w:eastAsia="Times New Roman" w:cs="Times New Roman"/>
          <w:i/>
          <w:iCs/>
          <w:szCs w:val="24"/>
          <w:lang w:bidi="ar-SA"/>
        </w:rPr>
        <w:t>Gorgias</w:t>
      </w:r>
      <w:r w:rsidRPr="00A356D0">
        <w:rPr>
          <w:rFonts w:eastAsia="Times New Roman" w:cs="Times New Roman"/>
          <w:szCs w:val="24"/>
          <w:lang w:bidi="ar-SA"/>
        </w:rPr>
        <w:t xml:space="preserve"> and </w:t>
      </w:r>
      <w:r w:rsidRPr="00A356D0">
        <w:rPr>
          <w:rFonts w:eastAsia="Times New Roman" w:cs="Times New Roman"/>
          <w:i/>
          <w:iCs/>
          <w:szCs w:val="24"/>
          <w:lang w:bidi="ar-SA"/>
        </w:rPr>
        <w:t>Phaedo</w:t>
      </w:r>
      <w:r w:rsidRPr="00A356D0">
        <w:rPr>
          <w:rFonts w:eastAsia="Times New Roman" w:cs="Times New Roman"/>
          <w:szCs w:val="24"/>
          <w:lang w:bidi="ar-SA"/>
        </w:rPr>
        <w:t xml:space="preserve"> (107-20)</w:t>
      </w:r>
      <w:r w:rsidRPr="00A356D0">
        <w:rPr>
          <w:rFonts w:eastAsia="Times New Roman" w:cs="Times New Roman"/>
          <w:szCs w:val="24"/>
          <w:lang w:bidi="ar-SA"/>
        </w:rPr>
        <w:br/>
        <w:t xml:space="preserve">Franco Ferrari, World's Order and Soul's Order: The </w:t>
      </w:r>
      <w:r w:rsidRPr="00A356D0">
        <w:rPr>
          <w:rFonts w:eastAsia="Times New Roman" w:cs="Times New Roman"/>
          <w:i/>
          <w:iCs/>
          <w:szCs w:val="24"/>
          <w:lang w:bidi="ar-SA"/>
        </w:rPr>
        <w:t>Timaeus</w:t>
      </w:r>
      <w:r w:rsidRPr="00A356D0">
        <w:rPr>
          <w:rFonts w:eastAsia="Times New Roman" w:cs="Times New Roman"/>
          <w:szCs w:val="24"/>
          <w:lang w:bidi="ar-SA"/>
        </w:rPr>
        <w:t xml:space="preserve"> and the De-</w:t>
      </w:r>
      <w:proofErr w:type="spellStart"/>
      <w:r w:rsidRPr="00A356D0">
        <w:rPr>
          <w:rFonts w:eastAsia="Times New Roman" w:cs="Times New Roman"/>
          <w:szCs w:val="24"/>
          <w:lang w:bidi="ar-SA"/>
        </w:rPr>
        <w:t>Socratisation</w:t>
      </w:r>
      <w:proofErr w:type="spellEnd"/>
      <w:r w:rsidRPr="00A356D0">
        <w:rPr>
          <w:rFonts w:eastAsia="Times New Roman" w:cs="Times New Roman"/>
          <w:szCs w:val="24"/>
          <w:lang w:bidi="ar-SA"/>
        </w:rPr>
        <w:t xml:space="preserve"> of Socrates' Ethics (121-32)</w:t>
      </w:r>
      <w:r w:rsidRPr="00A356D0">
        <w:rPr>
          <w:rFonts w:eastAsia="Times New Roman" w:cs="Times New Roman"/>
          <w:szCs w:val="24"/>
          <w:lang w:bidi="ar-SA"/>
        </w:rPr>
        <w:br/>
        <w:t xml:space="preserve">Silvia </w:t>
      </w:r>
      <w:proofErr w:type="spellStart"/>
      <w:r w:rsidRPr="00A356D0">
        <w:rPr>
          <w:rFonts w:eastAsia="Times New Roman" w:cs="Times New Roman"/>
          <w:szCs w:val="24"/>
          <w:lang w:bidi="ar-SA"/>
        </w:rPr>
        <w:t>Gastaldi</w:t>
      </w:r>
      <w:proofErr w:type="spellEnd"/>
      <w:r w:rsidRPr="00A356D0">
        <w:rPr>
          <w:rFonts w:eastAsia="Times New Roman" w:cs="Times New Roman"/>
          <w:szCs w:val="24"/>
          <w:lang w:bidi="ar-SA"/>
        </w:rPr>
        <w:t>, The Philosopher and the Politician: Competing or Comparable Ways of Life (133-50)</w:t>
      </w:r>
      <w:r w:rsidRPr="00A356D0">
        <w:rPr>
          <w:rFonts w:eastAsia="Times New Roman" w:cs="Times New Roman"/>
          <w:szCs w:val="24"/>
          <w:lang w:bidi="ar-SA"/>
        </w:rPr>
        <w:br/>
        <w:t>Lloyd P. Gerson, The Neoplatonic Interpretation of Plato's Ethics (151-64)</w:t>
      </w:r>
      <w:r w:rsidRPr="00A356D0">
        <w:rPr>
          <w:rFonts w:eastAsia="Times New Roman" w:cs="Times New Roman"/>
          <w:szCs w:val="24"/>
          <w:lang w:bidi="ar-SA"/>
        </w:rPr>
        <w:br/>
        <w:t>Christopher Gill, Plato, Ethics and Mathematics (165-76)</w:t>
      </w:r>
      <w:r w:rsidRPr="00A356D0">
        <w:rPr>
          <w:rFonts w:eastAsia="Times New Roman" w:cs="Times New Roman"/>
          <w:szCs w:val="24"/>
          <w:lang w:bidi="ar-SA"/>
        </w:rPr>
        <w:br/>
        <w:t xml:space="preserve">Maurizio </w:t>
      </w:r>
      <w:proofErr w:type="spellStart"/>
      <w:r w:rsidRPr="00A356D0">
        <w:rPr>
          <w:rFonts w:eastAsia="Times New Roman" w:cs="Times New Roman"/>
          <w:szCs w:val="24"/>
          <w:lang w:bidi="ar-SA"/>
        </w:rPr>
        <w:t>Migliori</w:t>
      </w:r>
      <w:proofErr w:type="spellEnd"/>
      <w:r w:rsidRPr="00A356D0">
        <w:rPr>
          <w:rFonts w:eastAsia="Times New Roman" w:cs="Times New Roman"/>
          <w:szCs w:val="24"/>
          <w:lang w:bidi="ar-SA"/>
        </w:rPr>
        <w:t>, What is Fair and Good about Virtue? (177-226</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br/>
        <w:t xml:space="preserve">Linda M. Napolitano </w:t>
      </w:r>
      <w:proofErr w:type="spellStart"/>
      <w:r w:rsidRPr="00A356D0">
        <w:rPr>
          <w:rFonts w:eastAsia="Times New Roman" w:cs="Times New Roman"/>
          <w:szCs w:val="24"/>
          <w:lang w:bidi="ar-SA"/>
        </w:rPr>
        <w:t>Valditara</w:t>
      </w:r>
      <w:proofErr w:type="spellEnd"/>
      <w:r w:rsidRPr="00A356D0">
        <w:rPr>
          <w:rFonts w:eastAsia="Times New Roman" w:cs="Times New Roman"/>
          <w:szCs w:val="24"/>
          <w:lang w:bidi="ar-SA"/>
        </w:rPr>
        <w:t>, An Ethics for Plato's Dialectic? (227-44</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br/>
      </w:r>
      <w:proofErr w:type="spellStart"/>
      <w:r w:rsidRPr="00A356D0">
        <w:rPr>
          <w:rFonts w:eastAsia="Times New Roman" w:cs="Times New Roman"/>
          <w:szCs w:val="24"/>
          <w:lang w:bidi="ar-SA"/>
        </w:rPr>
        <w:t>Noburu</w:t>
      </w:r>
      <w:proofErr w:type="spellEnd"/>
      <w:r w:rsidRPr="00A356D0">
        <w:rPr>
          <w:rFonts w:eastAsia="Times New Roman" w:cs="Times New Roman"/>
          <w:szCs w:val="24"/>
          <w:lang w:bidi="ar-SA"/>
        </w:rPr>
        <w:t xml:space="preserve"> </w:t>
      </w:r>
      <w:proofErr w:type="spellStart"/>
      <w:r w:rsidRPr="00A356D0">
        <w:rPr>
          <w:rFonts w:eastAsia="Times New Roman" w:cs="Times New Roman"/>
          <w:szCs w:val="24"/>
          <w:lang w:bidi="ar-SA"/>
        </w:rPr>
        <w:t>Notomi</w:t>
      </w:r>
      <w:proofErr w:type="spellEnd"/>
      <w:r w:rsidRPr="00A356D0">
        <w:rPr>
          <w:rFonts w:eastAsia="Times New Roman" w:cs="Times New Roman"/>
          <w:szCs w:val="24"/>
          <w:lang w:bidi="ar-SA"/>
        </w:rPr>
        <w:t xml:space="preserve">. </w:t>
      </w:r>
      <w:proofErr w:type="gramStart"/>
      <w:r w:rsidRPr="00A356D0">
        <w:rPr>
          <w:rFonts w:eastAsia="Times New Roman" w:cs="Times New Roman"/>
          <w:szCs w:val="24"/>
          <w:lang w:bidi="ar-SA"/>
        </w:rPr>
        <w:t>Ethical Examination in Context.</w:t>
      </w:r>
      <w:proofErr w:type="gramEnd"/>
      <w:r w:rsidRPr="00A356D0">
        <w:rPr>
          <w:rFonts w:eastAsia="Times New Roman" w:cs="Times New Roman"/>
          <w:szCs w:val="24"/>
          <w:lang w:bidi="ar-SA"/>
        </w:rPr>
        <w:t xml:space="preserve"> The Criticism of Critias in Plato's </w:t>
      </w:r>
      <w:r w:rsidRPr="00A356D0">
        <w:rPr>
          <w:rFonts w:eastAsia="Times New Roman" w:cs="Times New Roman"/>
          <w:i/>
          <w:iCs/>
          <w:szCs w:val="24"/>
          <w:lang w:bidi="ar-SA"/>
        </w:rPr>
        <w:t>Charmides</w:t>
      </w:r>
      <w:r w:rsidRPr="00A356D0">
        <w:rPr>
          <w:rFonts w:eastAsia="Times New Roman" w:cs="Times New Roman"/>
          <w:szCs w:val="24"/>
          <w:lang w:bidi="ar-SA"/>
        </w:rPr>
        <w:t xml:space="preserve"> (245-54</w:t>
      </w:r>
      <w:proofErr w:type="gramStart"/>
      <w:r w:rsidRPr="00A356D0">
        <w:rPr>
          <w:rFonts w:eastAsia="Times New Roman" w:cs="Times New Roman"/>
          <w:szCs w:val="24"/>
          <w:lang w:bidi="ar-SA"/>
        </w:rPr>
        <w:t>)</w:t>
      </w:r>
      <w:proofErr w:type="gramEnd"/>
      <w:r w:rsidRPr="00A356D0">
        <w:rPr>
          <w:rFonts w:eastAsia="Times New Roman" w:cs="Times New Roman"/>
          <w:szCs w:val="24"/>
          <w:lang w:bidi="ar-SA"/>
        </w:rPr>
        <w:br/>
        <w:t xml:space="preserve">Giovanni </w:t>
      </w:r>
      <w:proofErr w:type="spellStart"/>
      <w:r w:rsidRPr="00A356D0">
        <w:rPr>
          <w:rFonts w:eastAsia="Times New Roman" w:cs="Times New Roman"/>
          <w:szCs w:val="24"/>
          <w:lang w:bidi="ar-SA"/>
        </w:rPr>
        <w:t>Reale</w:t>
      </w:r>
      <w:proofErr w:type="spellEnd"/>
      <w:r w:rsidRPr="00A356D0">
        <w:rPr>
          <w:rFonts w:eastAsia="Times New Roman" w:cs="Times New Roman"/>
          <w:szCs w:val="24"/>
          <w:lang w:bidi="ar-SA"/>
        </w:rPr>
        <w:t>, '</w:t>
      </w:r>
      <w:proofErr w:type="spellStart"/>
      <w:r w:rsidRPr="00A356D0">
        <w:rPr>
          <w:rFonts w:eastAsia="Times New Roman" w:cs="Times New Roman"/>
          <w:szCs w:val="24"/>
          <w:lang w:bidi="ar-SA"/>
        </w:rPr>
        <w:t>Henological</w:t>
      </w:r>
      <w:proofErr w:type="spellEnd"/>
      <w:r w:rsidRPr="00A356D0">
        <w:rPr>
          <w:rFonts w:eastAsia="Times New Roman" w:cs="Times New Roman"/>
          <w:szCs w:val="24"/>
          <w:lang w:bidi="ar-SA"/>
        </w:rPr>
        <w:t>' Basis of Plato's Ethics (255-64)</w:t>
      </w:r>
      <w:r w:rsidRPr="00A356D0">
        <w:rPr>
          <w:rFonts w:eastAsia="Times New Roman" w:cs="Times New Roman"/>
          <w:szCs w:val="24"/>
          <w:lang w:bidi="ar-SA"/>
        </w:rPr>
        <w:br/>
        <w:t>Christopher Rowe, "All our desires are for the Good." Reflections on some key Platonic dialogues (265-72)</w:t>
      </w:r>
      <w:r w:rsidRPr="00A356D0">
        <w:rPr>
          <w:rFonts w:eastAsia="Times New Roman" w:cs="Times New Roman"/>
          <w:szCs w:val="24"/>
          <w:lang w:bidi="ar-SA"/>
        </w:rPr>
        <w:br/>
      </w:r>
      <w:r w:rsidRPr="00A356D0">
        <w:rPr>
          <w:rFonts w:eastAsia="Times New Roman" w:cs="Times New Roman"/>
          <w:szCs w:val="24"/>
          <w:lang w:bidi="ar-SA"/>
        </w:rPr>
        <w:lastRenderedPageBreak/>
        <w:t>Maria Isabel Santa Cruz, On the Platonic Conception of Equality (273-88)</w:t>
      </w:r>
      <w:r w:rsidRPr="00A356D0">
        <w:rPr>
          <w:rFonts w:eastAsia="Times New Roman" w:cs="Times New Roman"/>
          <w:szCs w:val="24"/>
          <w:lang w:bidi="ar-SA"/>
        </w:rPr>
        <w:br/>
        <w:t xml:space="preserve">Samuel </w:t>
      </w:r>
      <w:proofErr w:type="spellStart"/>
      <w:r w:rsidRPr="00A356D0">
        <w:rPr>
          <w:rFonts w:eastAsia="Times New Roman" w:cs="Times New Roman"/>
          <w:szCs w:val="24"/>
          <w:lang w:bidi="ar-SA"/>
        </w:rPr>
        <w:t>Scolnicov</w:t>
      </w:r>
      <w:proofErr w:type="spellEnd"/>
      <w:r w:rsidRPr="00A356D0">
        <w:rPr>
          <w:rFonts w:eastAsia="Times New Roman" w:cs="Times New Roman"/>
          <w:szCs w:val="24"/>
          <w:lang w:bidi="ar-SA"/>
        </w:rPr>
        <w:t>, Plato's Ethics of Irony (289-300)</w:t>
      </w:r>
      <w:r w:rsidRPr="00A356D0">
        <w:rPr>
          <w:rFonts w:eastAsia="Times New Roman" w:cs="Times New Roman"/>
          <w:szCs w:val="24"/>
          <w:lang w:bidi="ar-SA"/>
        </w:rPr>
        <w:br/>
        <w:t xml:space="preserve">Mauro </w:t>
      </w:r>
      <w:proofErr w:type="spellStart"/>
      <w:r w:rsidRPr="00A356D0">
        <w:rPr>
          <w:rFonts w:eastAsia="Times New Roman" w:cs="Times New Roman"/>
          <w:szCs w:val="24"/>
          <w:lang w:bidi="ar-SA"/>
        </w:rPr>
        <w:t>Tulli</w:t>
      </w:r>
      <w:proofErr w:type="spellEnd"/>
      <w:r w:rsidRPr="00A356D0">
        <w:rPr>
          <w:rFonts w:eastAsia="Times New Roman" w:cs="Times New Roman"/>
          <w:szCs w:val="24"/>
          <w:lang w:bidi="ar-SA"/>
        </w:rPr>
        <w:t xml:space="preserve">, Ethics and History in Plato's </w:t>
      </w:r>
      <w:r w:rsidRPr="00A356D0">
        <w:rPr>
          <w:rFonts w:eastAsia="Times New Roman" w:cs="Times New Roman"/>
          <w:i/>
          <w:iCs/>
          <w:szCs w:val="24"/>
          <w:lang w:bidi="ar-SA"/>
        </w:rPr>
        <w:t>Menexenus</w:t>
      </w:r>
      <w:r w:rsidRPr="00A356D0">
        <w:rPr>
          <w:rFonts w:eastAsia="Times New Roman" w:cs="Times New Roman"/>
          <w:szCs w:val="24"/>
          <w:lang w:bidi="ar-SA"/>
        </w:rPr>
        <w:t xml:space="preserve"> (301-14)</w:t>
      </w:r>
      <w:r w:rsidRPr="00A356D0">
        <w:rPr>
          <w:rFonts w:eastAsia="Times New Roman" w:cs="Times New Roman"/>
          <w:szCs w:val="24"/>
          <w:lang w:bidi="ar-SA"/>
        </w:rPr>
        <w:br/>
        <w:t xml:space="preserve">Mario </w:t>
      </w:r>
      <w:proofErr w:type="spellStart"/>
      <w:r w:rsidRPr="00A356D0">
        <w:rPr>
          <w:rFonts w:eastAsia="Times New Roman" w:cs="Times New Roman"/>
          <w:szCs w:val="24"/>
          <w:lang w:bidi="ar-SA"/>
        </w:rPr>
        <w:t>Vegetti</w:t>
      </w:r>
      <w:proofErr w:type="spellEnd"/>
      <w:r w:rsidRPr="00A356D0">
        <w:rPr>
          <w:rFonts w:eastAsia="Times New Roman" w:cs="Times New Roman"/>
          <w:szCs w:val="24"/>
          <w:lang w:bidi="ar-SA"/>
        </w:rPr>
        <w:t>, Anthropologies of '</w:t>
      </w:r>
      <w:proofErr w:type="spellStart"/>
      <w:r w:rsidRPr="00A356D0">
        <w:rPr>
          <w:rFonts w:eastAsia="Times New Roman" w:cs="Times New Roman"/>
          <w:szCs w:val="24"/>
          <w:lang w:bidi="ar-SA"/>
        </w:rPr>
        <w:t>pleonexia</w:t>
      </w:r>
      <w:proofErr w:type="spellEnd"/>
      <w:r w:rsidRPr="00A356D0">
        <w:rPr>
          <w:rFonts w:eastAsia="Times New Roman" w:cs="Times New Roman"/>
          <w:szCs w:val="24"/>
          <w:lang w:bidi="ar-SA"/>
        </w:rPr>
        <w:t>' in Plato (315-26) Bibliography (329-44)</w:t>
      </w:r>
    </w:p>
    <w:sectPr w:rsidR="007654B6" w:rsidSect="00765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356D0"/>
    <w:rsid w:val="00003D62"/>
    <w:rsid w:val="000071BF"/>
    <w:rsid w:val="00012AD1"/>
    <w:rsid w:val="00013B04"/>
    <w:rsid w:val="000146E4"/>
    <w:rsid w:val="00017548"/>
    <w:rsid w:val="00023DA1"/>
    <w:rsid w:val="000265E4"/>
    <w:rsid w:val="00031313"/>
    <w:rsid w:val="00032743"/>
    <w:rsid w:val="000336A8"/>
    <w:rsid w:val="000337C7"/>
    <w:rsid w:val="000369DE"/>
    <w:rsid w:val="00036B47"/>
    <w:rsid w:val="0004132A"/>
    <w:rsid w:val="00041A95"/>
    <w:rsid w:val="000443BC"/>
    <w:rsid w:val="0004513B"/>
    <w:rsid w:val="00053E42"/>
    <w:rsid w:val="00057024"/>
    <w:rsid w:val="00057387"/>
    <w:rsid w:val="00060485"/>
    <w:rsid w:val="000613A6"/>
    <w:rsid w:val="00061DD7"/>
    <w:rsid w:val="00061FDA"/>
    <w:rsid w:val="0006548C"/>
    <w:rsid w:val="00065503"/>
    <w:rsid w:val="00065A68"/>
    <w:rsid w:val="00070FF1"/>
    <w:rsid w:val="00071A04"/>
    <w:rsid w:val="00071B4D"/>
    <w:rsid w:val="00074E1E"/>
    <w:rsid w:val="0008024F"/>
    <w:rsid w:val="0008050E"/>
    <w:rsid w:val="0008181E"/>
    <w:rsid w:val="00083180"/>
    <w:rsid w:val="0008341E"/>
    <w:rsid w:val="0008446B"/>
    <w:rsid w:val="00086FA9"/>
    <w:rsid w:val="00087803"/>
    <w:rsid w:val="00087FEC"/>
    <w:rsid w:val="0009045D"/>
    <w:rsid w:val="00090AB4"/>
    <w:rsid w:val="00090C6B"/>
    <w:rsid w:val="000917D5"/>
    <w:rsid w:val="000937AC"/>
    <w:rsid w:val="00094851"/>
    <w:rsid w:val="00094C3C"/>
    <w:rsid w:val="00095786"/>
    <w:rsid w:val="000960E9"/>
    <w:rsid w:val="00096257"/>
    <w:rsid w:val="00096D1F"/>
    <w:rsid w:val="000A0482"/>
    <w:rsid w:val="000A3BFD"/>
    <w:rsid w:val="000A5EDD"/>
    <w:rsid w:val="000B0FE1"/>
    <w:rsid w:val="000B2EBE"/>
    <w:rsid w:val="000B3987"/>
    <w:rsid w:val="000B46D4"/>
    <w:rsid w:val="000C0192"/>
    <w:rsid w:val="000C2C5B"/>
    <w:rsid w:val="000C4730"/>
    <w:rsid w:val="000C68AC"/>
    <w:rsid w:val="000C7F37"/>
    <w:rsid w:val="000D0006"/>
    <w:rsid w:val="000D2864"/>
    <w:rsid w:val="000D2978"/>
    <w:rsid w:val="000D2E4D"/>
    <w:rsid w:val="000D4ADE"/>
    <w:rsid w:val="000D6690"/>
    <w:rsid w:val="000D763A"/>
    <w:rsid w:val="000E2B5F"/>
    <w:rsid w:val="000E382B"/>
    <w:rsid w:val="000E52D7"/>
    <w:rsid w:val="000F22FB"/>
    <w:rsid w:val="00101413"/>
    <w:rsid w:val="00104131"/>
    <w:rsid w:val="001051C3"/>
    <w:rsid w:val="00105993"/>
    <w:rsid w:val="00106E44"/>
    <w:rsid w:val="00111E1A"/>
    <w:rsid w:val="0011252F"/>
    <w:rsid w:val="00114B5F"/>
    <w:rsid w:val="00115EBF"/>
    <w:rsid w:val="0012242B"/>
    <w:rsid w:val="0012277F"/>
    <w:rsid w:val="00122CD6"/>
    <w:rsid w:val="0012307F"/>
    <w:rsid w:val="00125875"/>
    <w:rsid w:val="00126665"/>
    <w:rsid w:val="001270DC"/>
    <w:rsid w:val="00132FED"/>
    <w:rsid w:val="00134CE7"/>
    <w:rsid w:val="001361F9"/>
    <w:rsid w:val="00136B6F"/>
    <w:rsid w:val="0013795D"/>
    <w:rsid w:val="001409D6"/>
    <w:rsid w:val="00143013"/>
    <w:rsid w:val="001446D3"/>
    <w:rsid w:val="001471DD"/>
    <w:rsid w:val="0015065C"/>
    <w:rsid w:val="00150979"/>
    <w:rsid w:val="001523E6"/>
    <w:rsid w:val="00152EA5"/>
    <w:rsid w:val="00156859"/>
    <w:rsid w:val="00161508"/>
    <w:rsid w:val="00161DBE"/>
    <w:rsid w:val="00165126"/>
    <w:rsid w:val="00166329"/>
    <w:rsid w:val="001665B2"/>
    <w:rsid w:val="00172403"/>
    <w:rsid w:val="001733A0"/>
    <w:rsid w:val="00182535"/>
    <w:rsid w:val="001948BA"/>
    <w:rsid w:val="00195FD0"/>
    <w:rsid w:val="001A122B"/>
    <w:rsid w:val="001A1893"/>
    <w:rsid w:val="001A2C92"/>
    <w:rsid w:val="001A3D8C"/>
    <w:rsid w:val="001A42B6"/>
    <w:rsid w:val="001A68FC"/>
    <w:rsid w:val="001A6C45"/>
    <w:rsid w:val="001B02BA"/>
    <w:rsid w:val="001B03EC"/>
    <w:rsid w:val="001B4C54"/>
    <w:rsid w:val="001C0EC5"/>
    <w:rsid w:val="001C7BDD"/>
    <w:rsid w:val="001D1A35"/>
    <w:rsid w:val="001D1DDE"/>
    <w:rsid w:val="001D4587"/>
    <w:rsid w:val="001D48A3"/>
    <w:rsid w:val="001D610F"/>
    <w:rsid w:val="001E2AE0"/>
    <w:rsid w:val="001E69E6"/>
    <w:rsid w:val="001E7B16"/>
    <w:rsid w:val="001F079D"/>
    <w:rsid w:val="001F3262"/>
    <w:rsid w:val="001F410F"/>
    <w:rsid w:val="001F53DC"/>
    <w:rsid w:val="00200013"/>
    <w:rsid w:val="00200FDA"/>
    <w:rsid w:val="0020137E"/>
    <w:rsid w:val="00202974"/>
    <w:rsid w:val="00207035"/>
    <w:rsid w:val="00210AAE"/>
    <w:rsid w:val="00211AB3"/>
    <w:rsid w:val="0021523B"/>
    <w:rsid w:val="002157F3"/>
    <w:rsid w:val="00217790"/>
    <w:rsid w:val="0022093C"/>
    <w:rsid w:val="00222044"/>
    <w:rsid w:val="002230E0"/>
    <w:rsid w:val="00226996"/>
    <w:rsid w:val="00226C0D"/>
    <w:rsid w:val="00227BB4"/>
    <w:rsid w:val="00230B4D"/>
    <w:rsid w:val="00232331"/>
    <w:rsid w:val="00235201"/>
    <w:rsid w:val="00235615"/>
    <w:rsid w:val="00237548"/>
    <w:rsid w:val="002438CE"/>
    <w:rsid w:val="0024517D"/>
    <w:rsid w:val="00246717"/>
    <w:rsid w:val="002515E5"/>
    <w:rsid w:val="00252F9D"/>
    <w:rsid w:val="00254E6B"/>
    <w:rsid w:val="002571E3"/>
    <w:rsid w:val="002579C2"/>
    <w:rsid w:val="002668A9"/>
    <w:rsid w:val="0027206B"/>
    <w:rsid w:val="00272BB7"/>
    <w:rsid w:val="002735BC"/>
    <w:rsid w:val="00281D98"/>
    <w:rsid w:val="002834D4"/>
    <w:rsid w:val="00283925"/>
    <w:rsid w:val="0028479C"/>
    <w:rsid w:val="00284CE2"/>
    <w:rsid w:val="00285121"/>
    <w:rsid w:val="00285CDC"/>
    <w:rsid w:val="002874A7"/>
    <w:rsid w:val="002934CE"/>
    <w:rsid w:val="00293642"/>
    <w:rsid w:val="00293D15"/>
    <w:rsid w:val="002945CA"/>
    <w:rsid w:val="00296886"/>
    <w:rsid w:val="002A3372"/>
    <w:rsid w:val="002A6419"/>
    <w:rsid w:val="002B1E28"/>
    <w:rsid w:val="002B2D6D"/>
    <w:rsid w:val="002B567F"/>
    <w:rsid w:val="002C187A"/>
    <w:rsid w:val="002C1964"/>
    <w:rsid w:val="002C2844"/>
    <w:rsid w:val="002C352D"/>
    <w:rsid w:val="002C3CB5"/>
    <w:rsid w:val="002C4624"/>
    <w:rsid w:val="002C4742"/>
    <w:rsid w:val="002C66EA"/>
    <w:rsid w:val="002D1F7E"/>
    <w:rsid w:val="002D3E03"/>
    <w:rsid w:val="002D57E4"/>
    <w:rsid w:val="002D79B2"/>
    <w:rsid w:val="002E0925"/>
    <w:rsid w:val="002E0F14"/>
    <w:rsid w:val="002E28AA"/>
    <w:rsid w:val="002E334D"/>
    <w:rsid w:val="002E3BE3"/>
    <w:rsid w:val="002E5178"/>
    <w:rsid w:val="002F10EB"/>
    <w:rsid w:val="002F2B1C"/>
    <w:rsid w:val="002F30F3"/>
    <w:rsid w:val="002F40E8"/>
    <w:rsid w:val="002F4C5B"/>
    <w:rsid w:val="002F4EB8"/>
    <w:rsid w:val="002F5319"/>
    <w:rsid w:val="00300A52"/>
    <w:rsid w:val="00301000"/>
    <w:rsid w:val="00305728"/>
    <w:rsid w:val="00305C52"/>
    <w:rsid w:val="00306548"/>
    <w:rsid w:val="00306A6F"/>
    <w:rsid w:val="00307310"/>
    <w:rsid w:val="00307F7C"/>
    <w:rsid w:val="003107EE"/>
    <w:rsid w:val="00311C84"/>
    <w:rsid w:val="003120B3"/>
    <w:rsid w:val="00312AFD"/>
    <w:rsid w:val="0031396E"/>
    <w:rsid w:val="0031484D"/>
    <w:rsid w:val="003150D4"/>
    <w:rsid w:val="00315F3A"/>
    <w:rsid w:val="00316B03"/>
    <w:rsid w:val="00316EB9"/>
    <w:rsid w:val="0032482B"/>
    <w:rsid w:val="003267BD"/>
    <w:rsid w:val="00327617"/>
    <w:rsid w:val="00334A2C"/>
    <w:rsid w:val="00335223"/>
    <w:rsid w:val="00341E98"/>
    <w:rsid w:val="00344EBF"/>
    <w:rsid w:val="003465AF"/>
    <w:rsid w:val="00347CCC"/>
    <w:rsid w:val="00350EAA"/>
    <w:rsid w:val="00352488"/>
    <w:rsid w:val="00352956"/>
    <w:rsid w:val="00353FF1"/>
    <w:rsid w:val="003564A3"/>
    <w:rsid w:val="00356A33"/>
    <w:rsid w:val="00362F99"/>
    <w:rsid w:val="00365029"/>
    <w:rsid w:val="003655F4"/>
    <w:rsid w:val="00366057"/>
    <w:rsid w:val="0036693B"/>
    <w:rsid w:val="003727FF"/>
    <w:rsid w:val="00373C7E"/>
    <w:rsid w:val="00374545"/>
    <w:rsid w:val="003778F4"/>
    <w:rsid w:val="00380FFE"/>
    <w:rsid w:val="00382533"/>
    <w:rsid w:val="00384128"/>
    <w:rsid w:val="00384853"/>
    <w:rsid w:val="0038571A"/>
    <w:rsid w:val="003874C9"/>
    <w:rsid w:val="00390023"/>
    <w:rsid w:val="003903B8"/>
    <w:rsid w:val="003907A9"/>
    <w:rsid w:val="00390F20"/>
    <w:rsid w:val="003920CB"/>
    <w:rsid w:val="003953A0"/>
    <w:rsid w:val="00396187"/>
    <w:rsid w:val="003974E9"/>
    <w:rsid w:val="003A178B"/>
    <w:rsid w:val="003A1B8A"/>
    <w:rsid w:val="003A3F45"/>
    <w:rsid w:val="003A52F9"/>
    <w:rsid w:val="003B1344"/>
    <w:rsid w:val="003B13F5"/>
    <w:rsid w:val="003B42B6"/>
    <w:rsid w:val="003B5709"/>
    <w:rsid w:val="003B5E10"/>
    <w:rsid w:val="003B6D73"/>
    <w:rsid w:val="003B6E64"/>
    <w:rsid w:val="003C0EB5"/>
    <w:rsid w:val="003C1BC7"/>
    <w:rsid w:val="003C31BD"/>
    <w:rsid w:val="003C3641"/>
    <w:rsid w:val="003C5520"/>
    <w:rsid w:val="003C5794"/>
    <w:rsid w:val="003D1BBE"/>
    <w:rsid w:val="003D43A5"/>
    <w:rsid w:val="003D688D"/>
    <w:rsid w:val="003D7B46"/>
    <w:rsid w:val="003D7B9A"/>
    <w:rsid w:val="003D7F07"/>
    <w:rsid w:val="003E01CB"/>
    <w:rsid w:val="003E0FDA"/>
    <w:rsid w:val="003E2228"/>
    <w:rsid w:val="003E368F"/>
    <w:rsid w:val="003F0FCD"/>
    <w:rsid w:val="003F1EEA"/>
    <w:rsid w:val="003F4AC4"/>
    <w:rsid w:val="003F5A48"/>
    <w:rsid w:val="003F626A"/>
    <w:rsid w:val="003F6815"/>
    <w:rsid w:val="003F6FDF"/>
    <w:rsid w:val="00401340"/>
    <w:rsid w:val="00401C36"/>
    <w:rsid w:val="004029AE"/>
    <w:rsid w:val="00404EC5"/>
    <w:rsid w:val="00407638"/>
    <w:rsid w:val="00407B74"/>
    <w:rsid w:val="00413000"/>
    <w:rsid w:val="00414EFE"/>
    <w:rsid w:val="00414FF7"/>
    <w:rsid w:val="00416A6B"/>
    <w:rsid w:val="0041730E"/>
    <w:rsid w:val="00420993"/>
    <w:rsid w:val="00421804"/>
    <w:rsid w:val="00421E61"/>
    <w:rsid w:val="00422A5D"/>
    <w:rsid w:val="00423C52"/>
    <w:rsid w:val="00423DF6"/>
    <w:rsid w:val="0042482E"/>
    <w:rsid w:val="00430BF4"/>
    <w:rsid w:val="00433A03"/>
    <w:rsid w:val="00434CE8"/>
    <w:rsid w:val="00435507"/>
    <w:rsid w:val="00440180"/>
    <w:rsid w:val="00441276"/>
    <w:rsid w:val="00442F06"/>
    <w:rsid w:val="004462CA"/>
    <w:rsid w:val="004479D9"/>
    <w:rsid w:val="00450460"/>
    <w:rsid w:val="00454816"/>
    <w:rsid w:val="0045610C"/>
    <w:rsid w:val="004571DC"/>
    <w:rsid w:val="00457F31"/>
    <w:rsid w:val="004600FE"/>
    <w:rsid w:val="004608CC"/>
    <w:rsid w:val="004614EA"/>
    <w:rsid w:val="00464613"/>
    <w:rsid w:val="00464639"/>
    <w:rsid w:val="00466F1C"/>
    <w:rsid w:val="004705F5"/>
    <w:rsid w:val="00471B42"/>
    <w:rsid w:val="00472E1B"/>
    <w:rsid w:val="0047385D"/>
    <w:rsid w:val="0047476F"/>
    <w:rsid w:val="00474C49"/>
    <w:rsid w:val="00476E03"/>
    <w:rsid w:val="00477BD7"/>
    <w:rsid w:val="00481ED7"/>
    <w:rsid w:val="004907FA"/>
    <w:rsid w:val="0049187E"/>
    <w:rsid w:val="004946B2"/>
    <w:rsid w:val="00495246"/>
    <w:rsid w:val="004965DD"/>
    <w:rsid w:val="004A1C20"/>
    <w:rsid w:val="004A1E71"/>
    <w:rsid w:val="004A4F5D"/>
    <w:rsid w:val="004A51BD"/>
    <w:rsid w:val="004A7AD9"/>
    <w:rsid w:val="004A7C8D"/>
    <w:rsid w:val="004B0DBC"/>
    <w:rsid w:val="004B112F"/>
    <w:rsid w:val="004B1443"/>
    <w:rsid w:val="004B1898"/>
    <w:rsid w:val="004B227C"/>
    <w:rsid w:val="004B425A"/>
    <w:rsid w:val="004B6986"/>
    <w:rsid w:val="004B754C"/>
    <w:rsid w:val="004C2054"/>
    <w:rsid w:val="004C2845"/>
    <w:rsid w:val="004C651A"/>
    <w:rsid w:val="004C7E3A"/>
    <w:rsid w:val="004D4746"/>
    <w:rsid w:val="004D560E"/>
    <w:rsid w:val="004E2D2D"/>
    <w:rsid w:val="004E4D58"/>
    <w:rsid w:val="004E5E5A"/>
    <w:rsid w:val="004F179D"/>
    <w:rsid w:val="004F1A2A"/>
    <w:rsid w:val="004F2BC9"/>
    <w:rsid w:val="004F66E4"/>
    <w:rsid w:val="004F7EF6"/>
    <w:rsid w:val="0050117E"/>
    <w:rsid w:val="005011D5"/>
    <w:rsid w:val="00501F78"/>
    <w:rsid w:val="00504C27"/>
    <w:rsid w:val="00504F9D"/>
    <w:rsid w:val="0050537D"/>
    <w:rsid w:val="005070CA"/>
    <w:rsid w:val="00507806"/>
    <w:rsid w:val="00510AFC"/>
    <w:rsid w:val="00513FBB"/>
    <w:rsid w:val="00517FE5"/>
    <w:rsid w:val="00522256"/>
    <w:rsid w:val="0052250A"/>
    <w:rsid w:val="005243E9"/>
    <w:rsid w:val="00524D79"/>
    <w:rsid w:val="00525563"/>
    <w:rsid w:val="005420F7"/>
    <w:rsid w:val="0054220F"/>
    <w:rsid w:val="00542DD3"/>
    <w:rsid w:val="005435B7"/>
    <w:rsid w:val="00544B24"/>
    <w:rsid w:val="00545FB6"/>
    <w:rsid w:val="005465C6"/>
    <w:rsid w:val="00547ABB"/>
    <w:rsid w:val="00550314"/>
    <w:rsid w:val="005521D3"/>
    <w:rsid w:val="00552346"/>
    <w:rsid w:val="00552A45"/>
    <w:rsid w:val="00552C73"/>
    <w:rsid w:val="00554312"/>
    <w:rsid w:val="00556615"/>
    <w:rsid w:val="00556E59"/>
    <w:rsid w:val="0055753F"/>
    <w:rsid w:val="00557DD8"/>
    <w:rsid w:val="00564FEF"/>
    <w:rsid w:val="00567572"/>
    <w:rsid w:val="00577A98"/>
    <w:rsid w:val="00580A75"/>
    <w:rsid w:val="00582515"/>
    <w:rsid w:val="00583413"/>
    <w:rsid w:val="005875AB"/>
    <w:rsid w:val="00590630"/>
    <w:rsid w:val="00590CE2"/>
    <w:rsid w:val="00593879"/>
    <w:rsid w:val="005A0A90"/>
    <w:rsid w:val="005A0CAC"/>
    <w:rsid w:val="005A2E50"/>
    <w:rsid w:val="005A36FD"/>
    <w:rsid w:val="005A4CB0"/>
    <w:rsid w:val="005A557D"/>
    <w:rsid w:val="005B379D"/>
    <w:rsid w:val="005B7B87"/>
    <w:rsid w:val="005C0A6C"/>
    <w:rsid w:val="005C78D3"/>
    <w:rsid w:val="005D1A74"/>
    <w:rsid w:val="005D2653"/>
    <w:rsid w:val="005D2872"/>
    <w:rsid w:val="005D36F1"/>
    <w:rsid w:val="005D4B34"/>
    <w:rsid w:val="005D54B3"/>
    <w:rsid w:val="005D5B76"/>
    <w:rsid w:val="005D6CCE"/>
    <w:rsid w:val="005E0308"/>
    <w:rsid w:val="005E0AA6"/>
    <w:rsid w:val="005E212C"/>
    <w:rsid w:val="005E2B6A"/>
    <w:rsid w:val="005E2C45"/>
    <w:rsid w:val="005E2C5C"/>
    <w:rsid w:val="005E2E73"/>
    <w:rsid w:val="005E3C54"/>
    <w:rsid w:val="005F07B8"/>
    <w:rsid w:val="005F1801"/>
    <w:rsid w:val="005F1A95"/>
    <w:rsid w:val="005F1CCA"/>
    <w:rsid w:val="005F42F2"/>
    <w:rsid w:val="005F7CE5"/>
    <w:rsid w:val="00606F62"/>
    <w:rsid w:val="00607D61"/>
    <w:rsid w:val="00607FD8"/>
    <w:rsid w:val="00610790"/>
    <w:rsid w:val="006131DC"/>
    <w:rsid w:val="00613650"/>
    <w:rsid w:val="0061790D"/>
    <w:rsid w:val="00617B48"/>
    <w:rsid w:val="00617F81"/>
    <w:rsid w:val="00623620"/>
    <w:rsid w:val="00623E98"/>
    <w:rsid w:val="006245D1"/>
    <w:rsid w:val="00627B7D"/>
    <w:rsid w:val="00627E01"/>
    <w:rsid w:val="00630D9E"/>
    <w:rsid w:val="006313C9"/>
    <w:rsid w:val="006333DC"/>
    <w:rsid w:val="00636614"/>
    <w:rsid w:val="0063691E"/>
    <w:rsid w:val="00636EEC"/>
    <w:rsid w:val="00641CF0"/>
    <w:rsid w:val="00643C6F"/>
    <w:rsid w:val="006512A8"/>
    <w:rsid w:val="006524B0"/>
    <w:rsid w:val="00652873"/>
    <w:rsid w:val="0065316D"/>
    <w:rsid w:val="006531CA"/>
    <w:rsid w:val="00653E18"/>
    <w:rsid w:val="0065514A"/>
    <w:rsid w:val="006553FA"/>
    <w:rsid w:val="00655793"/>
    <w:rsid w:val="00657F0F"/>
    <w:rsid w:val="006609DC"/>
    <w:rsid w:val="0066239A"/>
    <w:rsid w:val="0066538F"/>
    <w:rsid w:val="00665C83"/>
    <w:rsid w:val="00666F68"/>
    <w:rsid w:val="00670E2E"/>
    <w:rsid w:val="00670FA2"/>
    <w:rsid w:val="0067156A"/>
    <w:rsid w:val="0067286A"/>
    <w:rsid w:val="00672A06"/>
    <w:rsid w:val="0067375E"/>
    <w:rsid w:val="006740A3"/>
    <w:rsid w:val="006749D7"/>
    <w:rsid w:val="00675091"/>
    <w:rsid w:val="0068106C"/>
    <w:rsid w:val="00683F84"/>
    <w:rsid w:val="006855DB"/>
    <w:rsid w:val="00686476"/>
    <w:rsid w:val="00690B33"/>
    <w:rsid w:val="00693DB5"/>
    <w:rsid w:val="00693FB7"/>
    <w:rsid w:val="006942D1"/>
    <w:rsid w:val="0069442D"/>
    <w:rsid w:val="006A0C63"/>
    <w:rsid w:val="006A0F0D"/>
    <w:rsid w:val="006A2599"/>
    <w:rsid w:val="006A4023"/>
    <w:rsid w:val="006A4987"/>
    <w:rsid w:val="006A5AB4"/>
    <w:rsid w:val="006A5CFB"/>
    <w:rsid w:val="006A77D3"/>
    <w:rsid w:val="006B0A18"/>
    <w:rsid w:val="006B310D"/>
    <w:rsid w:val="006B3756"/>
    <w:rsid w:val="006B6C06"/>
    <w:rsid w:val="006C2E55"/>
    <w:rsid w:val="006C38CB"/>
    <w:rsid w:val="006C472E"/>
    <w:rsid w:val="006C522B"/>
    <w:rsid w:val="006C5871"/>
    <w:rsid w:val="006C5A00"/>
    <w:rsid w:val="006C68DD"/>
    <w:rsid w:val="006C6B99"/>
    <w:rsid w:val="006C77D4"/>
    <w:rsid w:val="006D2964"/>
    <w:rsid w:val="006D44F1"/>
    <w:rsid w:val="006D5C19"/>
    <w:rsid w:val="006D759F"/>
    <w:rsid w:val="006E73F4"/>
    <w:rsid w:val="006E7E70"/>
    <w:rsid w:val="006F14E8"/>
    <w:rsid w:val="006F2849"/>
    <w:rsid w:val="006F3FF2"/>
    <w:rsid w:val="006F51BA"/>
    <w:rsid w:val="006F6276"/>
    <w:rsid w:val="00701CE5"/>
    <w:rsid w:val="00707B95"/>
    <w:rsid w:val="0071080F"/>
    <w:rsid w:val="00711C27"/>
    <w:rsid w:val="007122E1"/>
    <w:rsid w:val="0071685D"/>
    <w:rsid w:val="0071713B"/>
    <w:rsid w:val="0072049B"/>
    <w:rsid w:val="007243CB"/>
    <w:rsid w:val="00725894"/>
    <w:rsid w:val="00725D08"/>
    <w:rsid w:val="00725D77"/>
    <w:rsid w:val="00726CFB"/>
    <w:rsid w:val="0072782B"/>
    <w:rsid w:val="00741A18"/>
    <w:rsid w:val="007432A8"/>
    <w:rsid w:val="00743904"/>
    <w:rsid w:val="00743B97"/>
    <w:rsid w:val="00743E89"/>
    <w:rsid w:val="0074752B"/>
    <w:rsid w:val="00750916"/>
    <w:rsid w:val="0075532D"/>
    <w:rsid w:val="007562C7"/>
    <w:rsid w:val="00756E35"/>
    <w:rsid w:val="007572E6"/>
    <w:rsid w:val="00757FB0"/>
    <w:rsid w:val="007604F5"/>
    <w:rsid w:val="00762126"/>
    <w:rsid w:val="0076274C"/>
    <w:rsid w:val="00764998"/>
    <w:rsid w:val="007654B6"/>
    <w:rsid w:val="00766637"/>
    <w:rsid w:val="0076688F"/>
    <w:rsid w:val="007701B9"/>
    <w:rsid w:val="00770DE3"/>
    <w:rsid w:val="00773BE5"/>
    <w:rsid w:val="00780208"/>
    <w:rsid w:val="0078179D"/>
    <w:rsid w:val="00783488"/>
    <w:rsid w:val="007911F5"/>
    <w:rsid w:val="00791B3A"/>
    <w:rsid w:val="007930FB"/>
    <w:rsid w:val="00793D8A"/>
    <w:rsid w:val="00794A19"/>
    <w:rsid w:val="0079601B"/>
    <w:rsid w:val="00797D1D"/>
    <w:rsid w:val="007A3FA7"/>
    <w:rsid w:val="007A5C9D"/>
    <w:rsid w:val="007A60AA"/>
    <w:rsid w:val="007B14EE"/>
    <w:rsid w:val="007B6DBD"/>
    <w:rsid w:val="007B798B"/>
    <w:rsid w:val="007C0205"/>
    <w:rsid w:val="007C7589"/>
    <w:rsid w:val="007D047C"/>
    <w:rsid w:val="007D1A3F"/>
    <w:rsid w:val="007D1F0D"/>
    <w:rsid w:val="007D2980"/>
    <w:rsid w:val="007D484C"/>
    <w:rsid w:val="007D4AA2"/>
    <w:rsid w:val="007D6F65"/>
    <w:rsid w:val="007E337D"/>
    <w:rsid w:val="007E524D"/>
    <w:rsid w:val="007E6D1A"/>
    <w:rsid w:val="007F12CE"/>
    <w:rsid w:val="007F43E5"/>
    <w:rsid w:val="007F6754"/>
    <w:rsid w:val="008034FA"/>
    <w:rsid w:val="00805279"/>
    <w:rsid w:val="00810D48"/>
    <w:rsid w:val="00810DF5"/>
    <w:rsid w:val="0081226A"/>
    <w:rsid w:val="00816BFF"/>
    <w:rsid w:val="00816C55"/>
    <w:rsid w:val="00816E43"/>
    <w:rsid w:val="00824082"/>
    <w:rsid w:val="00825ABB"/>
    <w:rsid w:val="00826844"/>
    <w:rsid w:val="008314DC"/>
    <w:rsid w:val="0083281F"/>
    <w:rsid w:val="00833024"/>
    <w:rsid w:val="008336EB"/>
    <w:rsid w:val="00837EE8"/>
    <w:rsid w:val="00841FB1"/>
    <w:rsid w:val="00842392"/>
    <w:rsid w:val="00842D8A"/>
    <w:rsid w:val="00844CEA"/>
    <w:rsid w:val="00844FF2"/>
    <w:rsid w:val="008479D2"/>
    <w:rsid w:val="00847F5A"/>
    <w:rsid w:val="00850FDE"/>
    <w:rsid w:val="00852C82"/>
    <w:rsid w:val="00853EC2"/>
    <w:rsid w:val="008605CB"/>
    <w:rsid w:val="00862B6D"/>
    <w:rsid w:val="00867EE1"/>
    <w:rsid w:val="0087267E"/>
    <w:rsid w:val="00873E31"/>
    <w:rsid w:val="00876AB2"/>
    <w:rsid w:val="0088095A"/>
    <w:rsid w:val="0088149F"/>
    <w:rsid w:val="00881ACB"/>
    <w:rsid w:val="00882EBA"/>
    <w:rsid w:val="00883FF2"/>
    <w:rsid w:val="00884D61"/>
    <w:rsid w:val="0088609C"/>
    <w:rsid w:val="008913AA"/>
    <w:rsid w:val="00892180"/>
    <w:rsid w:val="00892E0B"/>
    <w:rsid w:val="00894236"/>
    <w:rsid w:val="00894E41"/>
    <w:rsid w:val="00895159"/>
    <w:rsid w:val="008A22B1"/>
    <w:rsid w:val="008A25C5"/>
    <w:rsid w:val="008A2717"/>
    <w:rsid w:val="008A2D73"/>
    <w:rsid w:val="008A7198"/>
    <w:rsid w:val="008B0A6B"/>
    <w:rsid w:val="008B3B4B"/>
    <w:rsid w:val="008B453A"/>
    <w:rsid w:val="008B66A9"/>
    <w:rsid w:val="008B6841"/>
    <w:rsid w:val="008C0093"/>
    <w:rsid w:val="008C21A7"/>
    <w:rsid w:val="008C233C"/>
    <w:rsid w:val="008C2553"/>
    <w:rsid w:val="008C3F8F"/>
    <w:rsid w:val="008C56E3"/>
    <w:rsid w:val="008C61B6"/>
    <w:rsid w:val="008C764E"/>
    <w:rsid w:val="008D1392"/>
    <w:rsid w:val="008D1745"/>
    <w:rsid w:val="008D4960"/>
    <w:rsid w:val="008D59BB"/>
    <w:rsid w:val="008D5C63"/>
    <w:rsid w:val="008E06B6"/>
    <w:rsid w:val="008E4BCF"/>
    <w:rsid w:val="008E54E1"/>
    <w:rsid w:val="008F4B88"/>
    <w:rsid w:val="008F61E5"/>
    <w:rsid w:val="008F6856"/>
    <w:rsid w:val="00902CBF"/>
    <w:rsid w:val="00905371"/>
    <w:rsid w:val="00907E08"/>
    <w:rsid w:val="00907E1F"/>
    <w:rsid w:val="00910536"/>
    <w:rsid w:val="00910BFD"/>
    <w:rsid w:val="00912A1D"/>
    <w:rsid w:val="00916214"/>
    <w:rsid w:val="00916FCC"/>
    <w:rsid w:val="00917EEC"/>
    <w:rsid w:val="00920146"/>
    <w:rsid w:val="00920E53"/>
    <w:rsid w:val="00923470"/>
    <w:rsid w:val="00923588"/>
    <w:rsid w:val="0092373F"/>
    <w:rsid w:val="009273AA"/>
    <w:rsid w:val="009325C9"/>
    <w:rsid w:val="009342A0"/>
    <w:rsid w:val="00936D93"/>
    <w:rsid w:val="00940920"/>
    <w:rsid w:val="00940AC8"/>
    <w:rsid w:val="00940D05"/>
    <w:rsid w:val="009428DC"/>
    <w:rsid w:val="0094520B"/>
    <w:rsid w:val="00946AE4"/>
    <w:rsid w:val="0095264B"/>
    <w:rsid w:val="009526A9"/>
    <w:rsid w:val="00954107"/>
    <w:rsid w:val="00954BC0"/>
    <w:rsid w:val="0096057C"/>
    <w:rsid w:val="00960D3B"/>
    <w:rsid w:val="00963BC2"/>
    <w:rsid w:val="009647E3"/>
    <w:rsid w:val="00966C8B"/>
    <w:rsid w:val="00966E96"/>
    <w:rsid w:val="009707D1"/>
    <w:rsid w:val="009726A3"/>
    <w:rsid w:val="00976CE3"/>
    <w:rsid w:val="00981718"/>
    <w:rsid w:val="00981C56"/>
    <w:rsid w:val="00983AE9"/>
    <w:rsid w:val="00984BB1"/>
    <w:rsid w:val="00991B0E"/>
    <w:rsid w:val="00991ED8"/>
    <w:rsid w:val="00993152"/>
    <w:rsid w:val="0099505B"/>
    <w:rsid w:val="009951BB"/>
    <w:rsid w:val="00997AE8"/>
    <w:rsid w:val="009A415D"/>
    <w:rsid w:val="009A5CAA"/>
    <w:rsid w:val="009A69C4"/>
    <w:rsid w:val="009A6E14"/>
    <w:rsid w:val="009A7698"/>
    <w:rsid w:val="009A7C33"/>
    <w:rsid w:val="009B17E2"/>
    <w:rsid w:val="009B32CD"/>
    <w:rsid w:val="009B57A7"/>
    <w:rsid w:val="009B70A1"/>
    <w:rsid w:val="009B7AE6"/>
    <w:rsid w:val="009C103C"/>
    <w:rsid w:val="009C1052"/>
    <w:rsid w:val="009C4311"/>
    <w:rsid w:val="009C59A0"/>
    <w:rsid w:val="009C714A"/>
    <w:rsid w:val="009D08FC"/>
    <w:rsid w:val="009D15F0"/>
    <w:rsid w:val="009D3760"/>
    <w:rsid w:val="009D4214"/>
    <w:rsid w:val="009D4777"/>
    <w:rsid w:val="009D5A3C"/>
    <w:rsid w:val="009D5A98"/>
    <w:rsid w:val="009D5D79"/>
    <w:rsid w:val="009E1F64"/>
    <w:rsid w:val="009E3A1D"/>
    <w:rsid w:val="009E4218"/>
    <w:rsid w:val="009E4FC9"/>
    <w:rsid w:val="009E74D7"/>
    <w:rsid w:val="009E791B"/>
    <w:rsid w:val="009F205A"/>
    <w:rsid w:val="009F22F6"/>
    <w:rsid w:val="009F3538"/>
    <w:rsid w:val="009F5B5E"/>
    <w:rsid w:val="009F67D5"/>
    <w:rsid w:val="009F6C83"/>
    <w:rsid w:val="00A00411"/>
    <w:rsid w:val="00A015FA"/>
    <w:rsid w:val="00A02435"/>
    <w:rsid w:val="00A048F6"/>
    <w:rsid w:val="00A058BD"/>
    <w:rsid w:val="00A05D24"/>
    <w:rsid w:val="00A10F63"/>
    <w:rsid w:val="00A11EB2"/>
    <w:rsid w:val="00A15253"/>
    <w:rsid w:val="00A236C0"/>
    <w:rsid w:val="00A24AB4"/>
    <w:rsid w:val="00A33C73"/>
    <w:rsid w:val="00A34171"/>
    <w:rsid w:val="00A356D0"/>
    <w:rsid w:val="00A37160"/>
    <w:rsid w:val="00A373E7"/>
    <w:rsid w:val="00A407DB"/>
    <w:rsid w:val="00A40DA9"/>
    <w:rsid w:val="00A434CE"/>
    <w:rsid w:val="00A442DF"/>
    <w:rsid w:val="00A46118"/>
    <w:rsid w:val="00A47746"/>
    <w:rsid w:val="00A53D3D"/>
    <w:rsid w:val="00A53D8C"/>
    <w:rsid w:val="00A54705"/>
    <w:rsid w:val="00A56494"/>
    <w:rsid w:val="00A62501"/>
    <w:rsid w:val="00A64168"/>
    <w:rsid w:val="00A65018"/>
    <w:rsid w:val="00A674B1"/>
    <w:rsid w:val="00A7136F"/>
    <w:rsid w:val="00A71E41"/>
    <w:rsid w:val="00A75D0A"/>
    <w:rsid w:val="00A800CD"/>
    <w:rsid w:val="00A82509"/>
    <w:rsid w:val="00A838FA"/>
    <w:rsid w:val="00A86142"/>
    <w:rsid w:val="00A91B0C"/>
    <w:rsid w:val="00A92106"/>
    <w:rsid w:val="00A93898"/>
    <w:rsid w:val="00A94844"/>
    <w:rsid w:val="00A95932"/>
    <w:rsid w:val="00A96B3C"/>
    <w:rsid w:val="00AA1617"/>
    <w:rsid w:val="00AA2A1E"/>
    <w:rsid w:val="00AA2E33"/>
    <w:rsid w:val="00AA3F54"/>
    <w:rsid w:val="00AA4FB2"/>
    <w:rsid w:val="00AB06D6"/>
    <w:rsid w:val="00AB0F7D"/>
    <w:rsid w:val="00AB6E34"/>
    <w:rsid w:val="00AB7151"/>
    <w:rsid w:val="00AB75DC"/>
    <w:rsid w:val="00AB77AA"/>
    <w:rsid w:val="00AB7A18"/>
    <w:rsid w:val="00AC06BE"/>
    <w:rsid w:val="00AC6712"/>
    <w:rsid w:val="00AC769C"/>
    <w:rsid w:val="00AC7746"/>
    <w:rsid w:val="00AD27EB"/>
    <w:rsid w:val="00AD3315"/>
    <w:rsid w:val="00AD3BF2"/>
    <w:rsid w:val="00AD501C"/>
    <w:rsid w:val="00AD56DA"/>
    <w:rsid w:val="00AD6026"/>
    <w:rsid w:val="00AD6043"/>
    <w:rsid w:val="00AD681F"/>
    <w:rsid w:val="00AD704C"/>
    <w:rsid w:val="00AE1BFC"/>
    <w:rsid w:val="00AE3E32"/>
    <w:rsid w:val="00AE445C"/>
    <w:rsid w:val="00AE51F1"/>
    <w:rsid w:val="00AE5C7F"/>
    <w:rsid w:val="00AE6A85"/>
    <w:rsid w:val="00AE6FC4"/>
    <w:rsid w:val="00AE7F9A"/>
    <w:rsid w:val="00AF3380"/>
    <w:rsid w:val="00B020AE"/>
    <w:rsid w:val="00B044A9"/>
    <w:rsid w:val="00B04746"/>
    <w:rsid w:val="00B04D67"/>
    <w:rsid w:val="00B060B6"/>
    <w:rsid w:val="00B06996"/>
    <w:rsid w:val="00B070EA"/>
    <w:rsid w:val="00B0799E"/>
    <w:rsid w:val="00B101A3"/>
    <w:rsid w:val="00B109BD"/>
    <w:rsid w:val="00B112E1"/>
    <w:rsid w:val="00B13BBD"/>
    <w:rsid w:val="00B21CDA"/>
    <w:rsid w:val="00B258C8"/>
    <w:rsid w:val="00B26CF7"/>
    <w:rsid w:val="00B303A6"/>
    <w:rsid w:val="00B3260F"/>
    <w:rsid w:val="00B33AC2"/>
    <w:rsid w:val="00B33FA2"/>
    <w:rsid w:val="00B342FE"/>
    <w:rsid w:val="00B34340"/>
    <w:rsid w:val="00B3532C"/>
    <w:rsid w:val="00B37985"/>
    <w:rsid w:val="00B42A25"/>
    <w:rsid w:val="00B449A0"/>
    <w:rsid w:val="00B45DCB"/>
    <w:rsid w:val="00B468B2"/>
    <w:rsid w:val="00B46EAA"/>
    <w:rsid w:val="00B47780"/>
    <w:rsid w:val="00B505C4"/>
    <w:rsid w:val="00B50AA1"/>
    <w:rsid w:val="00B5141E"/>
    <w:rsid w:val="00B54D02"/>
    <w:rsid w:val="00B5536B"/>
    <w:rsid w:val="00B55520"/>
    <w:rsid w:val="00B6081B"/>
    <w:rsid w:val="00B60915"/>
    <w:rsid w:val="00B6117C"/>
    <w:rsid w:val="00B62B9D"/>
    <w:rsid w:val="00B67BB4"/>
    <w:rsid w:val="00B71C19"/>
    <w:rsid w:val="00B71C9C"/>
    <w:rsid w:val="00B74346"/>
    <w:rsid w:val="00B7554F"/>
    <w:rsid w:val="00B8126D"/>
    <w:rsid w:val="00B84311"/>
    <w:rsid w:val="00B861D7"/>
    <w:rsid w:val="00B86ADD"/>
    <w:rsid w:val="00B86C51"/>
    <w:rsid w:val="00B87130"/>
    <w:rsid w:val="00B94A5A"/>
    <w:rsid w:val="00B96407"/>
    <w:rsid w:val="00B9645D"/>
    <w:rsid w:val="00B978EC"/>
    <w:rsid w:val="00BA75CA"/>
    <w:rsid w:val="00BB049B"/>
    <w:rsid w:val="00BB15EB"/>
    <w:rsid w:val="00BB3624"/>
    <w:rsid w:val="00BB424B"/>
    <w:rsid w:val="00BB4B06"/>
    <w:rsid w:val="00BB5824"/>
    <w:rsid w:val="00BB6BD8"/>
    <w:rsid w:val="00BC0D9C"/>
    <w:rsid w:val="00BC34A7"/>
    <w:rsid w:val="00BC3E99"/>
    <w:rsid w:val="00BC4FE1"/>
    <w:rsid w:val="00BC5090"/>
    <w:rsid w:val="00BC640A"/>
    <w:rsid w:val="00BD0363"/>
    <w:rsid w:val="00BD1F27"/>
    <w:rsid w:val="00BD2367"/>
    <w:rsid w:val="00BD338B"/>
    <w:rsid w:val="00BD38EA"/>
    <w:rsid w:val="00BD54B5"/>
    <w:rsid w:val="00BD5853"/>
    <w:rsid w:val="00BD590A"/>
    <w:rsid w:val="00BE0318"/>
    <w:rsid w:val="00BE1B3B"/>
    <w:rsid w:val="00BE3737"/>
    <w:rsid w:val="00BE5F5A"/>
    <w:rsid w:val="00BE65BB"/>
    <w:rsid w:val="00BF59F7"/>
    <w:rsid w:val="00BF61A1"/>
    <w:rsid w:val="00BF65B0"/>
    <w:rsid w:val="00C00B70"/>
    <w:rsid w:val="00C02360"/>
    <w:rsid w:val="00C0264C"/>
    <w:rsid w:val="00C04500"/>
    <w:rsid w:val="00C076CC"/>
    <w:rsid w:val="00C1020E"/>
    <w:rsid w:val="00C1685F"/>
    <w:rsid w:val="00C17447"/>
    <w:rsid w:val="00C17B6F"/>
    <w:rsid w:val="00C212FC"/>
    <w:rsid w:val="00C221C7"/>
    <w:rsid w:val="00C234FE"/>
    <w:rsid w:val="00C24D07"/>
    <w:rsid w:val="00C254CA"/>
    <w:rsid w:val="00C26504"/>
    <w:rsid w:val="00C27822"/>
    <w:rsid w:val="00C41B70"/>
    <w:rsid w:val="00C42B70"/>
    <w:rsid w:val="00C434AC"/>
    <w:rsid w:val="00C43C89"/>
    <w:rsid w:val="00C47241"/>
    <w:rsid w:val="00C478EB"/>
    <w:rsid w:val="00C50E36"/>
    <w:rsid w:val="00C51B18"/>
    <w:rsid w:val="00C51E97"/>
    <w:rsid w:val="00C53D70"/>
    <w:rsid w:val="00C56117"/>
    <w:rsid w:val="00C5764F"/>
    <w:rsid w:val="00C600CF"/>
    <w:rsid w:val="00C6339F"/>
    <w:rsid w:val="00C636CC"/>
    <w:rsid w:val="00C64B46"/>
    <w:rsid w:val="00C70C15"/>
    <w:rsid w:val="00C70F34"/>
    <w:rsid w:val="00C718AB"/>
    <w:rsid w:val="00C73127"/>
    <w:rsid w:val="00C73569"/>
    <w:rsid w:val="00C75F9A"/>
    <w:rsid w:val="00C82684"/>
    <w:rsid w:val="00C84C9B"/>
    <w:rsid w:val="00C87619"/>
    <w:rsid w:val="00C91290"/>
    <w:rsid w:val="00C930B8"/>
    <w:rsid w:val="00C931D8"/>
    <w:rsid w:val="00C93531"/>
    <w:rsid w:val="00C94FD0"/>
    <w:rsid w:val="00CA0EFB"/>
    <w:rsid w:val="00CA12EA"/>
    <w:rsid w:val="00CA177C"/>
    <w:rsid w:val="00CA20F6"/>
    <w:rsid w:val="00CA4E09"/>
    <w:rsid w:val="00CA520B"/>
    <w:rsid w:val="00CA57BE"/>
    <w:rsid w:val="00CA69B0"/>
    <w:rsid w:val="00CA6E2E"/>
    <w:rsid w:val="00CB016B"/>
    <w:rsid w:val="00CB1F71"/>
    <w:rsid w:val="00CB30E8"/>
    <w:rsid w:val="00CC0F65"/>
    <w:rsid w:val="00CC2360"/>
    <w:rsid w:val="00CC32AB"/>
    <w:rsid w:val="00CC371F"/>
    <w:rsid w:val="00CC413A"/>
    <w:rsid w:val="00CC47CD"/>
    <w:rsid w:val="00CC6548"/>
    <w:rsid w:val="00CC6EF0"/>
    <w:rsid w:val="00CC78FF"/>
    <w:rsid w:val="00CD060C"/>
    <w:rsid w:val="00CD0733"/>
    <w:rsid w:val="00CD4663"/>
    <w:rsid w:val="00CD723A"/>
    <w:rsid w:val="00CD79C7"/>
    <w:rsid w:val="00CE0C5C"/>
    <w:rsid w:val="00CE123E"/>
    <w:rsid w:val="00CE12A1"/>
    <w:rsid w:val="00CE2E6A"/>
    <w:rsid w:val="00CF1A0E"/>
    <w:rsid w:val="00CF2A32"/>
    <w:rsid w:val="00CF46AC"/>
    <w:rsid w:val="00CF626E"/>
    <w:rsid w:val="00CF7C2C"/>
    <w:rsid w:val="00D00B6F"/>
    <w:rsid w:val="00D018C6"/>
    <w:rsid w:val="00D03624"/>
    <w:rsid w:val="00D03C80"/>
    <w:rsid w:val="00D0704A"/>
    <w:rsid w:val="00D07A51"/>
    <w:rsid w:val="00D107F0"/>
    <w:rsid w:val="00D15235"/>
    <w:rsid w:val="00D16F77"/>
    <w:rsid w:val="00D203C8"/>
    <w:rsid w:val="00D21B05"/>
    <w:rsid w:val="00D21C38"/>
    <w:rsid w:val="00D23803"/>
    <w:rsid w:val="00D24A58"/>
    <w:rsid w:val="00D250B1"/>
    <w:rsid w:val="00D2571D"/>
    <w:rsid w:val="00D30C41"/>
    <w:rsid w:val="00D3347C"/>
    <w:rsid w:val="00D357FB"/>
    <w:rsid w:val="00D35CD6"/>
    <w:rsid w:val="00D404BF"/>
    <w:rsid w:val="00D41B9B"/>
    <w:rsid w:val="00D43D7C"/>
    <w:rsid w:val="00D4540F"/>
    <w:rsid w:val="00D45F7F"/>
    <w:rsid w:val="00D504D8"/>
    <w:rsid w:val="00D50920"/>
    <w:rsid w:val="00D555AE"/>
    <w:rsid w:val="00D600DF"/>
    <w:rsid w:val="00D656D9"/>
    <w:rsid w:val="00D65CC0"/>
    <w:rsid w:val="00D66AEB"/>
    <w:rsid w:val="00D6760D"/>
    <w:rsid w:val="00D677A0"/>
    <w:rsid w:val="00D67803"/>
    <w:rsid w:val="00D71AAF"/>
    <w:rsid w:val="00D7265F"/>
    <w:rsid w:val="00D739C5"/>
    <w:rsid w:val="00D7418C"/>
    <w:rsid w:val="00D74E35"/>
    <w:rsid w:val="00D76B6F"/>
    <w:rsid w:val="00D76C81"/>
    <w:rsid w:val="00D76FF0"/>
    <w:rsid w:val="00D81154"/>
    <w:rsid w:val="00D81A00"/>
    <w:rsid w:val="00D8415E"/>
    <w:rsid w:val="00D906C3"/>
    <w:rsid w:val="00D91086"/>
    <w:rsid w:val="00D91875"/>
    <w:rsid w:val="00D919C5"/>
    <w:rsid w:val="00D9261F"/>
    <w:rsid w:val="00D9463B"/>
    <w:rsid w:val="00DA3297"/>
    <w:rsid w:val="00DA3E2C"/>
    <w:rsid w:val="00DA44DD"/>
    <w:rsid w:val="00DA59AB"/>
    <w:rsid w:val="00DA698D"/>
    <w:rsid w:val="00DB0D18"/>
    <w:rsid w:val="00DB285E"/>
    <w:rsid w:val="00DB31FC"/>
    <w:rsid w:val="00DB753D"/>
    <w:rsid w:val="00DC2AA4"/>
    <w:rsid w:val="00DC530D"/>
    <w:rsid w:val="00DC7AB3"/>
    <w:rsid w:val="00DD0D5D"/>
    <w:rsid w:val="00DD2BD3"/>
    <w:rsid w:val="00DD53A6"/>
    <w:rsid w:val="00DD71FE"/>
    <w:rsid w:val="00DE0370"/>
    <w:rsid w:val="00DE3662"/>
    <w:rsid w:val="00DE586E"/>
    <w:rsid w:val="00DE6575"/>
    <w:rsid w:val="00DE799B"/>
    <w:rsid w:val="00DF1922"/>
    <w:rsid w:val="00DF22B5"/>
    <w:rsid w:val="00DF289B"/>
    <w:rsid w:val="00DF674D"/>
    <w:rsid w:val="00DF76C6"/>
    <w:rsid w:val="00E007D1"/>
    <w:rsid w:val="00E0171F"/>
    <w:rsid w:val="00E0355A"/>
    <w:rsid w:val="00E05065"/>
    <w:rsid w:val="00E0693E"/>
    <w:rsid w:val="00E07F35"/>
    <w:rsid w:val="00E134E5"/>
    <w:rsid w:val="00E13F0C"/>
    <w:rsid w:val="00E14BCE"/>
    <w:rsid w:val="00E15E29"/>
    <w:rsid w:val="00E15F15"/>
    <w:rsid w:val="00E1623F"/>
    <w:rsid w:val="00E17388"/>
    <w:rsid w:val="00E21DAE"/>
    <w:rsid w:val="00E227E7"/>
    <w:rsid w:val="00E25531"/>
    <w:rsid w:val="00E25A87"/>
    <w:rsid w:val="00E26D1B"/>
    <w:rsid w:val="00E27C4C"/>
    <w:rsid w:val="00E33C60"/>
    <w:rsid w:val="00E371A0"/>
    <w:rsid w:val="00E405BA"/>
    <w:rsid w:val="00E41016"/>
    <w:rsid w:val="00E411ED"/>
    <w:rsid w:val="00E452CF"/>
    <w:rsid w:val="00E4636F"/>
    <w:rsid w:val="00E50EDD"/>
    <w:rsid w:val="00E51592"/>
    <w:rsid w:val="00E54960"/>
    <w:rsid w:val="00E54A19"/>
    <w:rsid w:val="00E55798"/>
    <w:rsid w:val="00E55943"/>
    <w:rsid w:val="00E55B74"/>
    <w:rsid w:val="00E56329"/>
    <w:rsid w:val="00E5742A"/>
    <w:rsid w:val="00E57B60"/>
    <w:rsid w:val="00E60AB5"/>
    <w:rsid w:val="00E62A01"/>
    <w:rsid w:val="00E64812"/>
    <w:rsid w:val="00E65109"/>
    <w:rsid w:val="00E718D7"/>
    <w:rsid w:val="00E72D9E"/>
    <w:rsid w:val="00E75CCB"/>
    <w:rsid w:val="00E77658"/>
    <w:rsid w:val="00E83D47"/>
    <w:rsid w:val="00E845CE"/>
    <w:rsid w:val="00E9127C"/>
    <w:rsid w:val="00E937D2"/>
    <w:rsid w:val="00E93F4A"/>
    <w:rsid w:val="00E944AE"/>
    <w:rsid w:val="00E95B42"/>
    <w:rsid w:val="00E95E09"/>
    <w:rsid w:val="00E96761"/>
    <w:rsid w:val="00EA0E2C"/>
    <w:rsid w:val="00EA1926"/>
    <w:rsid w:val="00EA3A2C"/>
    <w:rsid w:val="00EA3D86"/>
    <w:rsid w:val="00EA469B"/>
    <w:rsid w:val="00EA644F"/>
    <w:rsid w:val="00EB0A34"/>
    <w:rsid w:val="00EB150B"/>
    <w:rsid w:val="00EB1CA6"/>
    <w:rsid w:val="00EB20F2"/>
    <w:rsid w:val="00EB30AC"/>
    <w:rsid w:val="00EB3BC0"/>
    <w:rsid w:val="00EB4AAA"/>
    <w:rsid w:val="00EC08E1"/>
    <w:rsid w:val="00EC4521"/>
    <w:rsid w:val="00EC4B27"/>
    <w:rsid w:val="00EC4B3A"/>
    <w:rsid w:val="00EC7EA3"/>
    <w:rsid w:val="00ED100E"/>
    <w:rsid w:val="00ED27F5"/>
    <w:rsid w:val="00ED29E9"/>
    <w:rsid w:val="00ED2FDD"/>
    <w:rsid w:val="00ED3E24"/>
    <w:rsid w:val="00ED41BD"/>
    <w:rsid w:val="00ED46D2"/>
    <w:rsid w:val="00EE3118"/>
    <w:rsid w:val="00EE5820"/>
    <w:rsid w:val="00EE7019"/>
    <w:rsid w:val="00EE72AD"/>
    <w:rsid w:val="00EE7D58"/>
    <w:rsid w:val="00EF1FF9"/>
    <w:rsid w:val="00EF2295"/>
    <w:rsid w:val="00EF3526"/>
    <w:rsid w:val="00EF3977"/>
    <w:rsid w:val="00EF4435"/>
    <w:rsid w:val="00EF6EDA"/>
    <w:rsid w:val="00F02040"/>
    <w:rsid w:val="00F02C08"/>
    <w:rsid w:val="00F02F8C"/>
    <w:rsid w:val="00F05F55"/>
    <w:rsid w:val="00F07B54"/>
    <w:rsid w:val="00F10465"/>
    <w:rsid w:val="00F11D42"/>
    <w:rsid w:val="00F120E2"/>
    <w:rsid w:val="00F1254A"/>
    <w:rsid w:val="00F15B09"/>
    <w:rsid w:val="00F21DD3"/>
    <w:rsid w:val="00F2229C"/>
    <w:rsid w:val="00F22B59"/>
    <w:rsid w:val="00F22E55"/>
    <w:rsid w:val="00F22E8A"/>
    <w:rsid w:val="00F27BFD"/>
    <w:rsid w:val="00F30566"/>
    <w:rsid w:val="00F3151F"/>
    <w:rsid w:val="00F318BF"/>
    <w:rsid w:val="00F32069"/>
    <w:rsid w:val="00F324E9"/>
    <w:rsid w:val="00F33A64"/>
    <w:rsid w:val="00F409FC"/>
    <w:rsid w:val="00F41380"/>
    <w:rsid w:val="00F421B5"/>
    <w:rsid w:val="00F447A7"/>
    <w:rsid w:val="00F44FAC"/>
    <w:rsid w:val="00F452F8"/>
    <w:rsid w:val="00F459FF"/>
    <w:rsid w:val="00F4600E"/>
    <w:rsid w:val="00F46541"/>
    <w:rsid w:val="00F5071E"/>
    <w:rsid w:val="00F52523"/>
    <w:rsid w:val="00F549C6"/>
    <w:rsid w:val="00F54EC3"/>
    <w:rsid w:val="00F555DB"/>
    <w:rsid w:val="00F558E4"/>
    <w:rsid w:val="00F56235"/>
    <w:rsid w:val="00F57917"/>
    <w:rsid w:val="00F57D9E"/>
    <w:rsid w:val="00F651A2"/>
    <w:rsid w:val="00F66FE8"/>
    <w:rsid w:val="00F74F98"/>
    <w:rsid w:val="00F80E41"/>
    <w:rsid w:val="00F81CDB"/>
    <w:rsid w:val="00F83B2D"/>
    <w:rsid w:val="00F86FBE"/>
    <w:rsid w:val="00F9105D"/>
    <w:rsid w:val="00F91C38"/>
    <w:rsid w:val="00F91DA7"/>
    <w:rsid w:val="00F92997"/>
    <w:rsid w:val="00F92B89"/>
    <w:rsid w:val="00F93710"/>
    <w:rsid w:val="00F93B9A"/>
    <w:rsid w:val="00F97BB2"/>
    <w:rsid w:val="00FA25DD"/>
    <w:rsid w:val="00FA3C95"/>
    <w:rsid w:val="00FA48E3"/>
    <w:rsid w:val="00FA51F8"/>
    <w:rsid w:val="00FA69AD"/>
    <w:rsid w:val="00FB143A"/>
    <w:rsid w:val="00FB3ACC"/>
    <w:rsid w:val="00FC1DC6"/>
    <w:rsid w:val="00FC306C"/>
    <w:rsid w:val="00FC425F"/>
    <w:rsid w:val="00FC4371"/>
    <w:rsid w:val="00FC6042"/>
    <w:rsid w:val="00FD19E3"/>
    <w:rsid w:val="00FD1EAE"/>
    <w:rsid w:val="00FD3A8A"/>
    <w:rsid w:val="00FD462E"/>
    <w:rsid w:val="00FD7399"/>
    <w:rsid w:val="00FE5A91"/>
    <w:rsid w:val="00FE6EC2"/>
    <w:rsid w:val="00FF073E"/>
    <w:rsid w:val="00FF14CA"/>
    <w:rsid w:val="00FF15B3"/>
    <w:rsid w:val="00FF3EB9"/>
    <w:rsid w:val="00FF579E"/>
    <w:rsid w:val="00FF639D"/>
    <w:rsid w:val="00FF6CD8"/>
    <w:rsid w:val="00FF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33"/>
    <w:pPr>
      <w:spacing w:after="0"/>
    </w:pPr>
    <w:rPr>
      <w:rFonts w:eastAsiaTheme="majorEastAsia" w:cstheme="majorBidi"/>
      <w:szCs w:val="22"/>
      <w:lang w:bidi="en-US"/>
    </w:rPr>
  </w:style>
  <w:style w:type="paragraph" w:styleId="Heading3">
    <w:name w:val="heading 3"/>
    <w:basedOn w:val="Normal"/>
    <w:link w:val="Heading3Char"/>
    <w:uiPriority w:val="9"/>
    <w:qFormat/>
    <w:rsid w:val="00A356D0"/>
    <w:pPr>
      <w:spacing w:before="100" w:beforeAutospacing="1" w:after="100" w:afterAutospacing="1"/>
      <w:outlineLvl w:val="2"/>
    </w:pPr>
    <w:rPr>
      <w:rFonts w:eastAsia="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56D0"/>
    <w:rPr>
      <w:rFonts w:eastAsia="Times New Roman"/>
      <w:b/>
      <w:bCs/>
      <w:sz w:val="27"/>
      <w:szCs w:val="27"/>
    </w:rPr>
  </w:style>
  <w:style w:type="paragraph" w:styleId="NormalWeb">
    <w:name w:val="Normal (Web)"/>
    <w:basedOn w:val="Normal"/>
    <w:uiPriority w:val="99"/>
    <w:semiHidden/>
    <w:unhideWhenUsed/>
    <w:rsid w:val="00A356D0"/>
    <w:pPr>
      <w:spacing w:before="100" w:beforeAutospacing="1" w:after="100" w:afterAutospacing="1"/>
    </w:pPr>
    <w:rPr>
      <w:rFonts w:eastAsia="Times New Roman" w:cs="Times New Roman"/>
      <w:szCs w:val="24"/>
      <w:lang w:bidi="ar-SA"/>
    </w:rPr>
  </w:style>
</w:styles>
</file>

<file path=word/webSettings.xml><?xml version="1.0" encoding="utf-8"?>
<w:webSettings xmlns:r="http://schemas.openxmlformats.org/officeDocument/2006/relationships" xmlns:w="http://schemas.openxmlformats.org/wordprocessingml/2006/main">
  <w:divs>
    <w:div w:id="149024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2511</Words>
  <Characters>14314</Characters>
  <Application>Microsoft Office Word</Application>
  <DocSecurity>0</DocSecurity>
  <Lines>119</Lines>
  <Paragraphs>33</Paragraphs>
  <ScaleCrop>false</ScaleCrop>
  <Company/>
  <LinksUpToDate>false</LinksUpToDate>
  <CharactersWithSpaces>16792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2016-06-26T14:40:00Z</dcterms:created>
  <dcterms:modified xsi:type="dcterms:W3CDTF">2016-06-26T14:41:00Z</dcterms:modified>
</cp:coreProperties>
</file>